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FFA8" w14:textId="5B872AC6" w:rsidR="000D1BD7" w:rsidRDefault="002B477B" w:rsidP="00AE2277">
      <w:pPr>
        <w:jc w:val="center"/>
        <w:rPr>
          <w:sz w:val="28"/>
          <w:szCs w:val="28"/>
        </w:rPr>
      </w:pPr>
      <w:r w:rsidRPr="00AE2277">
        <w:rPr>
          <w:b/>
          <w:bCs/>
          <w:sz w:val="28"/>
          <w:szCs w:val="28"/>
        </w:rPr>
        <w:t xml:space="preserve">How </w:t>
      </w:r>
      <w:r w:rsidR="00CF4806" w:rsidRPr="00AE2277">
        <w:rPr>
          <w:b/>
          <w:bCs/>
          <w:sz w:val="28"/>
          <w:szCs w:val="28"/>
        </w:rPr>
        <w:t>W</w:t>
      </w:r>
      <w:r w:rsidRPr="00AE2277">
        <w:rPr>
          <w:b/>
          <w:bCs/>
          <w:sz w:val="28"/>
          <w:szCs w:val="28"/>
        </w:rPr>
        <w:t xml:space="preserve">e </w:t>
      </w:r>
      <w:r w:rsidR="00CF4806" w:rsidRPr="00AE2277">
        <w:rPr>
          <w:b/>
          <w:bCs/>
          <w:sz w:val="28"/>
          <w:szCs w:val="28"/>
        </w:rPr>
        <w:t>U</w:t>
      </w:r>
      <w:r w:rsidRPr="00AE2277">
        <w:rPr>
          <w:b/>
          <w:bCs/>
          <w:sz w:val="28"/>
          <w:szCs w:val="28"/>
        </w:rPr>
        <w:t xml:space="preserve">se </w:t>
      </w:r>
      <w:r w:rsidR="00CF4806" w:rsidRPr="00AE2277">
        <w:rPr>
          <w:b/>
          <w:bCs/>
          <w:sz w:val="28"/>
          <w:szCs w:val="28"/>
        </w:rPr>
        <w:t>Y</w:t>
      </w:r>
      <w:r w:rsidRPr="00AE2277">
        <w:rPr>
          <w:b/>
          <w:bCs/>
          <w:sz w:val="28"/>
          <w:szCs w:val="28"/>
        </w:rPr>
        <w:t xml:space="preserve">our </w:t>
      </w:r>
      <w:r w:rsidR="00CF4806" w:rsidRPr="00AE2277">
        <w:rPr>
          <w:b/>
          <w:bCs/>
          <w:sz w:val="28"/>
          <w:szCs w:val="28"/>
        </w:rPr>
        <w:t>D</w:t>
      </w:r>
      <w:r w:rsidRPr="00AE2277">
        <w:rPr>
          <w:b/>
          <w:bCs/>
          <w:sz w:val="28"/>
          <w:szCs w:val="28"/>
        </w:rPr>
        <w:t>ata</w:t>
      </w:r>
    </w:p>
    <w:p w14:paraId="62699581" w14:textId="19D387B2" w:rsidR="00381F76" w:rsidRPr="00381F76" w:rsidRDefault="00381F76" w:rsidP="00AE2277">
      <w:pPr>
        <w:jc w:val="center"/>
        <w:rPr>
          <w:i/>
          <w:iCs/>
          <w:sz w:val="24"/>
          <w:szCs w:val="24"/>
        </w:rPr>
      </w:pPr>
      <w:r>
        <w:rPr>
          <w:i/>
          <w:iCs/>
          <w:sz w:val="24"/>
          <w:szCs w:val="24"/>
        </w:rPr>
        <w:t>For more information, please visit</w:t>
      </w:r>
      <w:r w:rsidR="00E87FBF">
        <w:rPr>
          <w:i/>
          <w:iCs/>
          <w:sz w:val="24"/>
          <w:szCs w:val="24"/>
        </w:rPr>
        <w:t>:</w:t>
      </w:r>
      <w:r>
        <w:rPr>
          <w:i/>
          <w:iCs/>
          <w:sz w:val="24"/>
          <w:szCs w:val="24"/>
        </w:rPr>
        <w:t xml:space="preserve"> </w:t>
      </w:r>
      <w:hyperlink r:id="rId7" w:history="1">
        <w:r w:rsidRPr="00623BA0">
          <w:rPr>
            <w:rStyle w:val="Hyperlink"/>
            <w:i/>
            <w:iCs/>
            <w:sz w:val="24"/>
            <w:szCs w:val="24"/>
          </w:rPr>
          <w:t>https://signetwork.org/grant-management/apr-program-measures</w:t>
        </w:r>
      </w:hyperlink>
      <w:r>
        <w:rPr>
          <w:i/>
          <w:iCs/>
          <w:sz w:val="24"/>
          <w:szCs w:val="24"/>
        </w:rPr>
        <w:t xml:space="preserve"> </w:t>
      </w:r>
    </w:p>
    <w:p w14:paraId="10790A20" w14:textId="2F242D20" w:rsidR="00494E85" w:rsidRDefault="00494E85" w:rsidP="002B477B">
      <w:pPr>
        <w:pStyle w:val="ListParagraph"/>
        <w:numPr>
          <w:ilvl w:val="0"/>
          <w:numId w:val="1"/>
        </w:numPr>
        <w:rPr>
          <w:sz w:val="24"/>
          <w:szCs w:val="24"/>
        </w:rPr>
      </w:pPr>
      <w:r>
        <w:rPr>
          <w:sz w:val="24"/>
          <w:szCs w:val="24"/>
        </w:rPr>
        <w:t>What Data Do We Collect?</w:t>
      </w:r>
    </w:p>
    <w:p w14:paraId="31C98E9D" w14:textId="725A6D26" w:rsidR="00122444" w:rsidRDefault="00122444" w:rsidP="00122444">
      <w:pPr>
        <w:pStyle w:val="ListParagraph"/>
        <w:numPr>
          <w:ilvl w:val="1"/>
          <w:numId w:val="1"/>
        </w:numPr>
        <w:rPr>
          <w:sz w:val="24"/>
          <w:szCs w:val="24"/>
        </w:rPr>
      </w:pPr>
      <w:r>
        <w:rPr>
          <w:sz w:val="24"/>
          <w:szCs w:val="24"/>
        </w:rPr>
        <w:t>Project and Program Performance Measures</w:t>
      </w:r>
    </w:p>
    <w:p w14:paraId="14BF68DB" w14:textId="0593429A" w:rsidR="00122444" w:rsidRDefault="00122444" w:rsidP="00122444">
      <w:pPr>
        <w:pStyle w:val="ListParagraph"/>
        <w:numPr>
          <w:ilvl w:val="2"/>
          <w:numId w:val="1"/>
        </w:numPr>
        <w:rPr>
          <w:sz w:val="24"/>
          <w:szCs w:val="24"/>
        </w:rPr>
      </w:pPr>
      <w:r w:rsidRPr="005E46DB">
        <w:rPr>
          <w:b/>
          <w:bCs/>
          <w:sz w:val="24"/>
          <w:szCs w:val="24"/>
        </w:rPr>
        <w:t>Project Measures</w:t>
      </w:r>
      <w:r w:rsidR="00991C26">
        <w:rPr>
          <w:sz w:val="24"/>
          <w:szCs w:val="24"/>
        </w:rPr>
        <w:t xml:space="preserve"> are created by you to determine your progress toward meeting your goals and objectives.</w:t>
      </w:r>
    </w:p>
    <w:p w14:paraId="1E74CD19" w14:textId="32084FE1" w:rsidR="00991C26" w:rsidRDefault="00991C26" w:rsidP="00122444">
      <w:pPr>
        <w:pStyle w:val="ListParagraph"/>
        <w:numPr>
          <w:ilvl w:val="2"/>
          <w:numId w:val="1"/>
        </w:numPr>
        <w:rPr>
          <w:sz w:val="24"/>
          <w:szCs w:val="24"/>
        </w:rPr>
      </w:pPr>
      <w:r w:rsidRPr="005E46DB">
        <w:rPr>
          <w:b/>
          <w:bCs/>
          <w:sz w:val="24"/>
          <w:szCs w:val="24"/>
        </w:rPr>
        <w:t>Program Measures</w:t>
      </w:r>
      <w:r>
        <w:rPr>
          <w:sz w:val="24"/>
          <w:szCs w:val="24"/>
        </w:rPr>
        <w:t xml:space="preserve"> are used for the Government Performance Results Act (GPRA) data </w:t>
      </w:r>
      <w:r w:rsidR="00FA51C8">
        <w:rPr>
          <w:sz w:val="24"/>
          <w:szCs w:val="24"/>
        </w:rPr>
        <w:t>collection.</w:t>
      </w:r>
    </w:p>
    <w:p w14:paraId="3C874050" w14:textId="0A0B843D" w:rsidR="00FA51C8" w:rsidRDefault="00407826" w:rsidP="00FA51C8">
      <w:pPr>
        <w:pStyle w:val="ListParagraph"/>
        <w:numPr>
          <w:ilvl w:val="3"/>
          <w:numId w:val="1"/>
        </w:numPr>
        <w:rPr>
          <w:sz w:val="24"/>
          <w:szCs w:val="24"/>
        </w:rPr>
      </w:pPr>
      <w:r>
        <w:rPr>
          <w:sz w:val="24"/>
          <w:szCs w:val="24"/>
        </w:rPr>
        <w:t xml:space="preserve">Program </w:t>
      </w:r>
      <w:hyperlink r:id="rId8" w:history="1">
        <w:r w:rsidRPr="00D92611">
          <w:rPr>
            <w:rStyle w:val="Hyperlink"/>
            <w:b/>
            <w:bCs/>
            <w:sz w:val="24"/>
            <w:szCs w:val="24"/>
          </w:rPr>
          <w:t>Measure 1</w:t>
        </w:r>
      </w:hyperlink>
      <w:r>
        <w:rPr>
          <w:sz w:val="24"/>
          <w:szCs w:val="24"/>
        </w:rPr>
        <w:t xml:space="preserve"> </w:t>
      </w:r>
      <w:r w:rsidR="00AD37A5">
        <w:rPr>
          <w:sz w:val="24"/>
          <w:szCs w:val="24"/>
        </w:rPr>
        <w:t xml:space="preserve">(evidence-based professional development) </w:t>
      </w:r>
      <w:r w:rsidR="000D35B5">
        <w:rPr>
          <w:sz w:val="24"/>
          <w:szCs w:val="24"/>
        </w:rPr>
        <w:t>was developed by</w:t>
      </w:r>
      <w:r w:rsidR="00F77F54">
        <w:rPr>
          <w:sz w:val="24"/>
          <w:szCs w:val="24"/>
        </w:rPr>
        <w:t xml:space="preserve"> the Office of Special Education Programs</w:t>
      </w:r>
      <w:r w:rsidR="000D35B5">
        <w:rPr>
          <w:sz w:val="24"/>
          <w:szCs w:val="24"/>
        </w:rPr>
        <w:t xml:space="preserve"> </w:t>
      </w:r>
      <w:r w:rsidR="00F77F54">
        <w:rPr>
          <w:sz w:val="24"/>
          <w:szCs w:val="24"/>
        </w:rPr>
        <w:t>(</w:t>
      </w:r>
      <w:r w:rsidR="000D35B5">
        <w:rPr>
          <w:sz w:val="24"/>
          <w:szCs w:val="24"/>
        </w:rPr>
        <w:t>OSEP</w:t>
      </w:r>
      <w:r w:rsidR="00F77F54">
        <w:rPr>
          <w:sz w:val="24"/>
          <w:szCs w:val="24"/>
        </w:rPr>
        <w:t>)</w:t>
      </w:r>
      <w:r w:rsidR="002C3160">
        <w:rPr>
          <w:sz w:val="24"/>
          <w:szCs w:val="24"/>
        </w:rPr>
        <w:t xml:space="preserve"> </w:t>
      </w:r>
      <w:r w:rsidR="00014D4F">
        <w:rPr>
          <w:sz w:val="24"/>
          <w:szCs w:val="24"/>
        </w:rPr>
        <w:t>for your use.</w:t>
      </w:r>
      <w:r w:rsidR="00E94F32">
        <w:rPr>
          <w:sz w:val="24"/>
          <w:szCs w:val="24"/>
        </w:rPr>
        <w:t xml:space="preserve"> We provide targets for each year of your gran</w:t>
      </w:r>
      <w:r w:rsidR="006D4ADA">
        <w:rPr>
          <w:sz w:val="24"/>
          <w:szCs w:val="24"/>
        </w:rPr>
        <w:t>t from the 2</w:t>
      </w:r>
      <w:r w:rsidR="006D4ADA" w:rsidRPr="006D4ADA">
        <w:rPr>
          <w:sz w:val="24"/>
          <w:szCs w:val="24"/>
          <w:vertAlign w:val="superscript"/>
        </w:rPr>
        <w:t>nd</w:t>
      </w:r>
      <w:r w:rsidR="006D4ADA">
        <w:rPr>
          <w:sz w:val="24"/>
          <w:szCs w:val="24"/>
        </w:rPr>
        <w:t xml:space="preserve"> year on.</w:t>
      </w:r>
    </w:p>
    <w:p w14:paraId="1FEA2DDE" w14:textId="0DFA9E6B" w:rsidR="00014D4F" w:rsidRDefault="00014D4F" w:rsidP="00FA51C8">
      <w:pPr>
        <w:pStyle w:val="ListParagraph"/>
        <w:numPr>
          <w:ilvl w:val="3"/>
          <w:numId w:val="1"/>
        </w:numPr>
        <w:rPr>
          <w:sz w:val="24"/>
          <w:szCs w:val="24"/>
        </w:rPr>
      </w:pPr>
      <w:r>
        <w:rPr>
          <w:sz w:val="24"/>
          <w:szCs w:val="24"/>
        </w:rPr>
        <w:t xml:space="preserve">Program </w:t>
      </w:r>
      <w:hyperlink r:id="rId9" w:history="1">
        <w:r w:rsidRPr="00D92611">
          <w:rPr>
            <w:rStyle w:val="Hyperlink"/>
            <w:b/>
            <w:bCs/>
            <w:sz w:val="24"/>
            <w:szCs w:val="24"/>
          </w:rPr>
          <w:t>Measure 2</w:t>
        </w:r>
      </w:hyperlink>
      <w:r w:rsidR="00AD37A5">
        <w:rPr>
          <w:sz w:val="24"/>
          <w:szCs w:val="24"/>
        </w:rPr>
        <w:t xml:space="preserve"> (improving implementation)</w:t>
      </w:r>
      <w:r>
        <w:rPr>
          <w:sz w:val="24"/>
          <w:szCs w:val="24"/>
        </w:rPr>
        <w:t xml:space="preserve">, </w:t>
      </w:r>
      <w:hyperlink r:id="rId10" w:history="1">
        <w:r w:rsidR="00D109D3" w:rsidRPr="00D92611">
          <w:rPr>
            <w:rStyle w:val="Hyperlink"/>
            <w:b/>
            <w:bCs/>
            <w:sz w:val="24"/>
            <w:szCs w:val="24"/>
          </w:rPr>
          <w:t xml:space="preserve">Measure </w:t>
        </w:r>
        <w:r w:rsidRPr="00D92611">
          <w:rPr>
            <w:rStyle w:val="Hyperlink"/>
            <w:b/>
            <w:bCs/>
            <w:sz w:val="24"/>
            <w:szCs w:val="24"/>
          </w:rPr>
          <w:t>3</w:t>
        </w:r>
      </w:hyperlink>
      <w:r w:rsidR="00AD37A5">
        <w:rPr>
          <w:sz w:val="24"/>
          <w:szCs w:val="24"/>
        </w:rPr>
        <w:t xml:space="preserve"> (ongoing assistance)</w:t>
      </w:r>
      <w:r>
        <w:rPr>
          <w:sz w:val="24"/>
          <w:szCs w:val="24"/>
        </w:rPr>
        <w:t xml:space="preserve">, &amp; </w:t>
      </w:r>
      <w:hyperlink r:id="rId11" w:history="1">
        <w:r w:rsidR="00D92611" w:rsidRPr="00D92611">
          <w:rPr>
            <w:rStyle w:val="Hyperlink"/>
            <w:b/>
            <w:bCs/>
            <w:sz w:val="24"/>
            <w:szCs w:val="24"/>
          </w:rPr>
          <w:t xml:space="preserve">Measure </w:t>
        </w:r>
        <w:r w:rsidRPr="00D92611">
          <w:rPr>
            <w:rStyle w:val="Hyperlink"/>
            <w:b/>
            <w:bCs/>
            <w:sz w:val="24"/>
            <w:szCs w:val="24"/>
          </w:rPr>
          <w:t>4</w:t>
        </w:r>
      </w:hyperlink>
      <w:r w:rsidR="00AD37A5">
        <w:rPr>
          <w:sz w:val="24"/>
          <w:szCs w:val="24"/>
        </w:rPr>
        <w:t xml:space="preserve"> (improving child outcomes)</w:t>
      </w:r>
      <w:r>
        <w:rPr>
          <w:sz w:val="24"/>
          <w:szCs w:val="24"/>
        </w:rPr>
        <w:t xml:space="preserve"> </w:t>
      </w:r>
      <w:r w:rsidR="00AD37A5">
        <w:rPr>
          <w:sz w:val="24"/>
          <w:szCs w:val="24"/>
        </w:rPr>
        <w:t xml:space="preserve">are created by you </w:t>
      </w:r>
      <w:r w:rsidR="00DE096B">
        <w:rPr>
          <w:sz w:val="24"/>
          <w:szCs w:val="24"/>
        </w:rPr>
        <w:t>using OSEP’s guidance and requirements.</w:t>
      </w:r>
    </w:p>
    <w:p w14:paraId="5674EBD7" w14:textId="7AE9FA30" w:rsidR="006B0727" w:rsidRPr="006B0727" w:rsidRDefault="006B0727" w:rsidP="006B0727">
      <w:pPr>
        <w:rPr>
          <w:sz w:val="24"/>
          <w:szCs w:val="24"/>
        </w:rPr>
      </w:pPr>
    </w:p>
    <w:p w14:paraId="33050DF9" w14:textId="795099DD" w:rsidR="002B477B" w:rsidRDefault="00CF4806" w:rsidP="002B477B">
      <w:pPr>
        <w:pStyle w:val="ListParagraph"/>
        <w:numPr>
          <w:ilvl w:val="0"/>
          <w:numId w:val="1"/>
        </w:numPr>
        <w:rPr>
          <w:sz w:val="24"/>
          <w:szCs w:val="24"/>
        </w:rPr>
      </w:pPr>
      <w:r w:rsidRPr="00CF4806">
        <w:rPr>
          <w:sz w:val="24"/>
          <w:szCs w:val="24"/>
        </w:rPr>
        <w:t>Data Collection Method &amp; Timing</w:t>
      </w:r>
    </w:p>
    <w:p w14:paraId="67FAA45D" w14:textId="25AC74FC" w:rsidR="002F3666" w:rsidRDefault="00D00F32" w:rsidP="002F3666">
      <w:pPr>
        <w:pStyle w:val="ListParagraph"/>
        <w:rPr>
          <w:sz w:val="24"/>
          <w:szCs w:val="24"/>
        </w:rPr>
      </w:pPr>
      <w:r w:rsidRPr="00D00F32">
        <w:rPr>
          <w:noProof/>
          <w:sz w:val="24"/>
          <w:szCs w:val="24"/>
        </w:rPr>
        <w:drawing>
          <wp:inline distT="0" distB="0" distL="0" distR="0" wp14:anchorId="6410A343" wp14:editId="3D88CD91">
            <wp:extent cx="5943600" cy="2529840"/>
            <wp:effectExtent l="0" t="0" r="19050" b="0"/>
            <wp:docPr id="334905118" name="Diagram 1">
              <a:extLst xmlns:a="http://schemas.openxmlformats.org/drawingml/2006/main">
                <a:ext uri="{FF2B5EF4-FFF2-40B4-BE49-F238E27FC236}">
                  <a16:creationId xmlns:a16="http://schemas.microsoft.com/office/drawing/2014/main" id="{B0EE6812-5E8F-B7A6-09E4-CDBF4990860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3532BA6" w14:textId="62A7DD30" w:rsidR="000B332A" w:rsidRDefault="00E87FBF" w:rsidP="00494E85">
      <w:pPr>
        <w:pStyle w:val="ListParagraph"/>
        <w:numPr>
          <w:ilvl w:val="1"/>
          <w:numId w:val="1"/>
        </w:numPr>
        <w:rPr>
          <w:sz w:val="24"/>
          <w:szCs w:val="24"/>
        </w:rPr>
      </w:pPr>
      <w:r>
        <w:rPr>
          <w:sz w:val="24"/>
          <w:szCs w:val="24"/>
        </w:rPr>
        <w:t>OSEP</w:t>
      </w:r>
      <w:r w:rsidR="00DC3F7E">
        <w:rPr>
          <w:sz w:val="24"/>
          <w:szCs w:val="24"/>
        </w:rPr>
        <w:t xml:space="preserve"> collect</w:t>
      </w:r>
      <w:r>
        <w:rPr>
          <w:sz w:val="24"/>
          <w:szCs w:val="24"/>
        </w:rPr>
        <w:t>s</w:t>
      </w:r>
      <w:r w:rsidR="00DC3F7E">
        <w:rPr>
          <w:sz w:val="24"/>
          <w:szCs w:val="24"/>
        </w:rPr>
        <w:t xml:space="preserve"> your project and program performance measures in your </w:t>
      </w:r>
      <w:r w:rsidR="005833FB">
        <w:rPr>
          <w:sz w:val="24"/>
          <w:szCs w:val="24"/>
        </w:rPr>
        <w:t>Annual Performance Report (</w:t>
      </w:r>
      <w:r w:rsidR="00DC3F7E">
        <w:rPr>
          <w:sz w:val="24"/>
          <w:szCs w:val="24"/>
        </w:rPr>
        <w:t>APR</w:t>
      </w:r>
      <w:r w:rsidR="005833FB">
        <w:rPr>
          <w:sz w:val="24"/>
          <w:szCs w:val="24"/>
        </w:rPr>
        <w:t>)</w:t>
      </w:r>
      <w:r w:rsidR="00DC3F7E">
        <w:rPr>
          <w:sz w:val="24"/>
          <w:szCs w:val="24"/>
        </w:rPr>
        <w:t xml:space="preserve"> each year of your project.</w:t>
      </w:r>
      <w:r w:rsidR="000B332A">
        <w:rPr>
          <w:sz w:val="24"/>
          <w:szCs w:val="24"/>
        </w:rPr>
        <w:t xml:space="preserve"> </w:t>
      </w:r>
    </w:p>
    <w:p w14:paraId="58C4CFBF" w14:textId="3D41E0A0" w:rsidR="00494E85" w:rsidRDefault="000B332A" w:rsidP="000B332A">
      <w:pPr>
        <w:pStyle w:val="ListParagraph"/>
        <w:numPr>
          <w:ilvl w:val="2"/>
          <w:numId w:val="1"/>
        </w:numPr>
        <w:rPr>
          <w:sz w:val="24"/>
          <w:szCs w:val="24"/>
        </w:rPr>
      </w:pPr>
      <w:r>
        <w:rPr>
          <w:sz w:val="24"/>
          <w:szCs w:val="24"/>
        </w:rPr>
        <w:t>The APR is typically due in early May.</w:t>
      </w:r>
    </w:p>
    <w:p w14:paraId="4746CAF2" w14:textId="40DA5200" w:rsidR="000B332A" w:rsidRDefault="00DD0698" w:rsidP="000B332A">
      <w:pPr>
        <w:pStyle w:val="ListParagraph"/>
        <w:numPr>
          <w:ilvl w:val="2"/>
          <w:numId w:val="1"/>
        </w:numPr>
        <w:rPr>
          <w:sz w:val="24"/>
          <w:szCs w:val="24"/>
        </w:rPr>
      </w:pPr>
      <w:r>
        <w:rPr>
          <w:sz w:val="24"/>
          <w:szCs w:val="24"/>
        </w:rPr>
        <w:t>Grantees in year 2 and beyond provide their Program Measure drafts to their Project Officer by April 15</w:t>
      </w:r>
      <w:r w:rsidRPr="00DD0698">
        <w:rPr>
          <w:sz w:val="24"/>
          <w:szCs w:val="24"/>
          <w:vertAlign w:val="superscript"/>
        </w:rPr>
        <w:t>th</w:t>
      </w:r>
      <w:r>
        <w:rPr>
          <w:sz w:val="24"/>
          <w:szCs w:val="24"/>
        </w:rPr>
        <w:t>.</w:t>
      </w:r>
    </w:p>
    <w:p w14:paraId="1FA3398A" w14:textId="38F329A7" w:rsidR="00DD0698" w:rsidRDefault="00DD0698" w:rsidP="000B332A">
      <w:pPr>
        <w:pStyle w:val="ListParagraph"/>
        <w:numPr>
          <w:ilvl w:val="2"/>
          <w:numId w:val="1"/>
        </w:numPr>
        <w:rPr>
          <w:sz w:val="24"/>
          <w:szCs w:val="24"/>
        </w:rPr>
      </w:pPr>
      <w:r>
        <w:rPr>
          <w:sz w:val="24"/>
          <w:szCs w:val="24"/>
        </w:rPr>
        <w:t xml:space="preserve">New grantees </w:t>
      </w:r>
      <w:r w:rsidR="00474D26">
        <w:rPr>
          <w:sz w:val="24"/>
          <w:szCs w:val="24"/>
        </w:rPr>
        <w:t>work with their Project Officer throughout the first months of the grant to create their Project and Program Measures.</w:t>
      </w:r>
    </w:p>
    <w:p w14:paraId="7ECD4116" w14:textId="4C686C2A" w:rsidR="00936536" w:rsidRDefault="00936536" w:rsidP="00936536">
      <w:pPr>
        <w:pStyle w:val="ListParagraph"/>
        <w:numPr>
          <w:ilvl w:val="1"/>
          <w:numId w:val="1"/>
        </w:numPr>
        <w:rPr>
          <w:sz w:val="24"/>
          <w:szCs w:val="24"/>
        </w:rPr>
      </w:pPr>
      <w:r>
        <w:rPr>
          <w:sz w:val="24"/>
          <w:szCs w:val="24"/>
        </w:rPr>
        <w:t>The initiative “begins” when you begin providing professional development for that initiative – for example you may have received the grant funding in 2022 but began professional development activities in 2023.  By the time of your APR in May of 2025 your initiative would be in Year 2.</w:t>
      </w:r>
    </w:p>
    <w:p w14:paraId="3BAFF823" w14:textId="11CC3F80" w:rsidR="007704AC" w:rsidRPr="00720959" w:rsidRDefault="00720959" w:rsidP="00720959">
      <w:pPr>
        <w:ind w:left="1080"/>
        <w:rPr>
          <w:sz w:val="24"/>
          <w:szCs w:val="24"/>
        </w:rPr>
      </w:pPr>
      <w:r w:rsidRPr="00720959">
        <w:rPr>
          <w:noProof/>
          <w:sz w:val="24"/>
          <w:szCs w:val="24"/>
        </w:rPr>
        <w:drawing>
          <wp:inline distT="0" distB="0" distL="0" distR="0" wp14:anchorId="63ACCDBE" wp14:editId="56E7C392">
            <wp:extent cx="5943600" cy="2683510"/>
            <wp:effectExtent l="0" t="0" r="0" b="2540"/>
            <wp:docPr id="1246660122" name="Diagram 1">
              <a:extLst xmlns:a="http://schemas.openxmlformats.org/drawingml/2006/main">
                <a:ext uri="{FF2B5EF4-FFF2-40B4-BE49-F238E27FC236}">
                  <a16:creationId xmlns:a16="http://schemas.microsoft.com/office/drawing/2014/main" id="{CE6E4E5E-43C9-4080-C66B-0C61C3B5297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5D42695" w14:textId="2EA6F083" w:rsidR="00DC3F7E" w:rsidRDefault="00DC3F7E" w:rsidP="00494E85">
      <w:pPr>
        <w:pStyle w:val="ListParagraph"/>
        <w:numPr>
          <w:ilvl w:val="1"/>
          <w:numId w:val="1"/>
        </w:numPr>
        <w:rPr>
          <w:sz w:val="24"/>
          <w:szCs w:val="24"/>
        </w:rPr>
      </w:pPr>
      <w:r>
        <w:rPr>
          <w:sz w:val="24"/>
          <w:szCs w:val="24"/>
        </w:rPr>
        <w:t xml:space="preserve">OSEP’s </w:t>
      </w:r>
      <w:r w:rsidR="005833FB">
        <w:rPr>
          <w:sz w:val="24"/>
          <w:szCs w:val="24"/>
        </w:rPr>
        <w:t>contractor</w:t>
      </w:r>
      <w:r w:rsidR="00A62F5B">
        <w:rPr>
          <w:sz w:val="24"/>
          <w:szCs w:val="24"/>
        </w:rPr>
        <w:t>, currently the Center to Improve Project Performance (CIPP),</w:t>
      </w:r>
      <w:r w:rsidR="005833FB">
        <w:rPr>
          <w:sz w:val="24"/>
          <w:szCs w:val="24"/>
        </w:rPr>
        <w:t xml:space="preserve"> begins reviewing your Program Measures </w:t>
      </w:r>
      <w:r w:rsidR="00F24ED4">
        <w:rPr>
          <w:sz w:val="24"/>
          <w:szCs w:val="24"/>
        </w:rPr>
        <w:t>in the 2</w:t>
      </w:r>
      <w:r w:rsidR="00F24ED4" w:rsidRPr="00F24ED4">
        <w:rPr>
          <w:sz w:val="24"/>
          <w:szCs w:val="24"/>
          <w:vertAlign w:val="superscript"/>
        </w:rPr>
        <w:t>nd</w:t>
      </w:r>
      <w:r w:rsidR="00F24ED4">
        <w:rPr>
          <w:sz w:val="24"/>
          <w:szCs w:val="24"/>
        </w:rPr>
        <w:t xml:space="preserve"> year of your initiative.</w:t>
      </w:r>
      <w:r w:rsidR="003538AF" w:rsidRPr="003538AF">
        <w:rPr>
          <w:sz w:val="24"/>
          <w:szCs w:val="24"/>
        </w:rPr>
        <w:t xml:space="preserve"> </w:t>
      </w:r>
      <w:r w:rsidR="003538AF">
        <w:rPr>
          <w:sz w:val="24"/>
          <w:szCs w:val="24"/>
        </w:rPr>
        <w:t>The contractor will need to know what year each of your initiatives is in</w:t>
      </w:r>
      <w:r w:rsidR="00845E3A">
        <w:rPr>
          <w:sz w:val="24"/>
          <w:szCs w:val="24"/>
        </w:rPr>
        <w:t xml:space="preserve"> so clearly state this in your APR</w:t>
      </w:r>
      <w:r w:rsidR="003538AF">
        <w:rPr>
          <w:sz w:val="24"/>
          <w:szCs w:val="24"/>
        </w:rPr>
        <w:t>.</w:t>
      </w:r>
    </w:p>
    <w:p w14:paraId="3E2026E6" w14:textId="3733844B" w:rsidR="00F24ED4" w:rsidRPr="00F82F3C" w:rsidRDefault="00F24ED4" w:rsidP="00F82F3C">
      <w:pPr>
        <w:pStyle w:val="ListParagraph"/>
        <w:numPr>
          <w:ilvl w:val="2"/>
          <w:numId w:val="1"/>
        </w:numPr>
        <w:rPr>
          <w:i/>
          <w:iCs/>
          <w:sz w:val="24"/>
          <w:szCs w:val="24"/>
        </w:rPr>
      </w:pPr>
      <w:r w:rsidRPr="004B0B24">
        <w:rPr>
          <w:i/>
          <w:iCs/>
          <w:sz w:val="24"/>
          <w:szCs w:val="24"/>
        </w:rPr>
        <w:t xml:space="preserve">Please note, </w:t>
      </w:r>
      <w:r w:rsidR="00891ED5" w:rsidRPr="004B0B24">
        <w:rPr>
          <w:i/>
          <w:iCs/>
          <w:sz w:val="24"/>
          <w:szCs w:val="24"/>
        </w:rPr>
        <w:t xml:space="preserve">for each initiative your project should have </w:t>
      </w:r>
      <w:r w:rsidRPr="004B0B24">
        <w:rPr>
          <w:i/>
          <w:iCs/>
          <w:sz w:val="24"/>
          <w:szCs w:val="24"/>
        </w:rPr>
        <w:t>one Program Measure 1, 2, 3, and 4</w:t>
      </w:r>
      <w:r w:rsidR="003E4AC2" w:rsidRPr="004B0B24">
        <w:rPr>
          <w:i/>
          <w:iCs/>
          <w:sz w:val="24"/>
          <w:szCs w:val="24"/>
        </w:rPr>
        <w:t xml:space="preserve"> (e.g., your MTSS initiative should have </w:t>
      </w:r>
      <w:r w:rsidR="00B9188B" w:rsidRPr="004B0B24">
        <w:rPr>
          <w:i/>
          <w:iCs/>
          <w:sz w:val="24"/>
          <w:szCs w:val="24"/>
        </w:rPr>
        <w:t xml:space="preserve">a measure for Program Measure 1, Program Measure 2, Program Measure 3, and Program Measure 4.  </w:t>
      </w:r>
      <w:r w:rsidR="003538AF">
        <w:rPr>
          <w:i/>
          <w:iCs/>
          <w:sz w:val="24"/>
          <w:szCs w:val="24"/>
        </w:rPr>
        <w:t>Note that many SPDG grants have only one initiative</w:t>
      </w:r>
      <w:r w:rsidR="00F82F3C">
        <w:rPr>
          <w:i/>
          <w:iCs/>
          <w:sz w:val="24"/>
          <w:szCs w:val="24"/>
        </w:rPr>
        <w:t>.</w:t>
      </w:r>
      <w:r w:rsidR="002148D1">
        <w:rPr>
          <w:i/>
          <w:iCs/>
          <w:sz w:val="24"/>
          <w:szCs w:val="24"/>
        </w:rPr>
        <w:t>)</w:t>
      </w:r>
    </w:p>
    <w:p w14:paraId="30A4D95F" w14:textId="77777777" w:rsidR="000556D0" w:rsidRDefault="00D05468" w:rsidP="00D05468">
      <w:pPr>
        <w:pStyle w:val="ListParagraph"/>
        <w:numPr>
          <w:ilvl w:val="2"/>
          <w:numId w:val="1"/>
        </w:numPr>
        <w:rPr>
          <w:sz w:val="24"/>
          <w:szCs w:val="24"/>
        </w:rPr>
      </w:pPr>
      <w:r>
        <w:rPr>
          <w:sz w:val="24"/>
          <w:szCs w:val="24"/>
        </w:rPr>
        <w:t xml:space="preserve">Program Measure 1 </w:t>
      </w:r>
      <w:r w:rsidR="009C6298">
        <w:rPr>
          <w:sz w:val="24"/>
          <w:szCs w:val="24"/>
        </w:rPr>
        <w:t>is</w:t>
      </w:r>
      <w:r>
        <w:rPr>
          <w:sz w:val="24"/>
          <w:szCs w:val="24"/>
        </w:rPr>
        <w:t xml:space="preserve"> </w:t>
      </w:r>
      <w:r w:rsidR="00F0543A">
        <w:rPr>
          <w:sz w:val="24"/>
          <w:szCs w:val="24"/>
        </w:rPr>
        <w:t xml:space="preserve">collected </w:t>
      </w:r>
      <w:r w:rsidR="009C6298">
        <w:rPr>
          <w:sz w:val="24"/>
          <w:szCs w:val="24"/>
        </w:rPr>
        <w:t>for</w:t>
      </w:r>
      <w:r w:rsidR="00F0543A">
        <w:rPr>
          <w:sz w:val="24"/>
          <w:szCs w:val="24"/>
        </w:rPr>
        <w:t xml:space="preserve"> the contractor</w:t>
      </w:r>
      <w:r>
        <w:rPr>
          <w:sz w:val="24"/>
          <w:szCs w:val="24"/>
        </w:rPr>
        <w:t xml:space="preserve"> </w:t>
      </w:r>
      <w:r w:rsidR="009C6298">
        <w:rPr>
          <w:sz w:val="24"/>
          <w:szCs w:val="24"/>
        </w:rPr>
        <w:t xml:space="preserve">starting </w:t>
      </w:r>
      <w:r>
        <w:rPr>
          <w:sz w:val="24"/>
          <w:szCs w:val="24"/>
        </w:rPr>
        <w:t>in the 2</w:t>
      </w:r>
      <w:r w:rsidRPr="00D05468">
        <w:rPr>
          <w:sz w:val="24"/>
          <w:szCs w:val="24"/>
          <w:vertAlign w:val="superscript"/>
        </w:rPr>
        <w:t>nd</w:t>
      </w:r>
      <w:r>
        <w:rPr>
          <w:sz w:val="24"/>
          <w:szCs w:val="24"/>
        </w:rPr>
        <w:t xml:space="preserve"> year of your initiative.</w:t>
      </w:r>
    </w:p>
    <w:p w14:paraId="0F8580F7" w14:textId="77777777" w:rsidR="000556D0" w:rsidRDefault="00837B4D" w:rsidP="000556D0">
      <w:pPr>
        <w:pStyle w:val="ListParagraph"/>
        <w:numPr>
          <w:ilvl w:val="3"/>
          <w:numId w:val="1"/>
        </w:numPr>
        <w:rPr>
          <w:sz w:val="24"/>
          <w:szCs w:val="24"/>
        </w:rPr>
      </w:pPr>
      <w:r>
        <w:rPr>
          <w:sz w:val="24"/>
          <w:szCs w:val="24"/>
        </w:rPr>
        <w:t xml:space="preserve">You must submit an Evidence-based Professional Development </w:t>
      </w:r>
      <w:r w:rsidR="000556D0">
        <w:rPr>
          <w:sz w:val="24"/>
          <w:szCs w:val="24"/>
        </w:rPr>
        <w:t xml:space="preserve">(EB-PD) </w:t>
      </w:r>
      <w:r>
        <w:rPr>
          <w:sz w:val="24"/>
          <w:szCs w:val="24"/>
        </w:rPr>
        <w:t xml:space="preserve">worksheet each year of your grant. </w:t>
      </w:r>
    </w:p>
    <w:p w14:paraId="47FCE6BE" w14:textId="16E80EC9" w:rsidR="00D05468" w:rsidRDefault="00837B4D" w:rsidP="000556D0">
      <w:pPr>
        <w:pStyle w:val="ListParagraph"/>
        <w:numPr>
          <w:ilvl w:val="3"/>
          <w:numId w:val="1"/>
        </w:numPr>
        <w:rPr>
          <w:sz w:val="24"/>
          <w:szCs w:val="24"/>
        </w:rPr>
      </w:pPr>
      <w:r>
        <w:rPr>
          <w:i/>
          <w:iCs/>
          <w:sz w:val="24"/>
          <w:szCs w:val="24"/>
        </w:rPr>
        <w:t>Note that if you are in a no-cost extension you are not required to submit an Evidence-based Professional Development worksheet.</w:t>
      </w:r>
      <w:r w:rsidR="00F82F3C">
        <w:rPr>
          <w:i/>
          <w:iCs/>
          <w:sz w:val="24"/>
          <w:szCs w:val="24"/>
        </w:rPr>
        <w:t xml:space="preserve"> </w:t>
      </w:r>
    </w:p>
    <w:p w14:paraId="52CDF030" w14:textId="2E2D141E" w:rsidR="00D05468" w:rsidRDefault="00D05468" w:rsidP="00D05468">
      <w:pPr>
        <w:pStyle w:val="ListParagraph"/>
        <w:numPr>
          <w:ilvl w:val="2"/>
          <w:numId w:val="1"/>
        </w:numPr>
        <w:rPr>
          <w:sz w:val="24"/>
          <w:szCs w:val="24"/>
        </w:rPr>
      </w:pPr>
      <w:r>
        <w:rPr>
          <w:sz w:val="24"/>
          <w:szCs w:val="24"/>
        </w:rPr>
        <w:t xml:space="preserve">Program Measure </w:t>
      </w:r>
      <w:r w:rsidR="00F0543A">
        <w:rPr>
          <w:sz w:val="24"/>
          <w:szCs w:val="24"/>
        </w:rPr>
        <w:t>2 and 3 begin to be collected in the 3</w:t>
      </w:r>
      <w:r w:rsidR="00F0543A" w:rsidRPr="00F0543A">
        <w:rPr>
          <w:sz w:val="24"/>
          <w:szCs w:val="24"/>
          <w:vertAlign w:val="superscript"/>
        </w:rPr>
        <w:t>rd</w:t>
      </w:r>
      <w:r w:rsidR="00F0543A">
        <w:rPr>
          <w:sz w:val="24"/>
          <w:szCs w:val="24"/>
        </w:rPr>
        <w:t xml:space="preserve"> year of your initiative</w:t>
      </w:r>
      <w:r w:rsidR="00D41188">
        <w:rPr>
          <w:sz w:val="24"/>
          <w:szCs w:val="24"/>
        </w:rPr>
        <w:t>; however, y</w:t>
      </w:r>
      <w:r w:rsidR="008F16CE">
        <w:rPr>
          <w:sz w:val="24"/>
          <w:szCs w:val="24"/>
        </w:rPr>
        <w:t>ou are required to provide the data each year of your grant.</w:t>
      </w:r>
    </w:p>
    <w:p w14:paraId="7255C3E4" w14:textId="1757BE5B" w:rsidR="00F0543A" w:rsidRDefault="00F0543A" w:rsidP="008F16CE">
      <w:pPr>
        <w:pStyle w:val="ListParagraph"/>
        <w:numPr>
          <w:ilvl w:val="2"/>
          <w:numId w:val="1"/>
        </w:numPr>
        <w:rPr>
          <w:sz w:val="24"/>
          <w:szCs w:val="24"/>
        </w:rPr>
      </w:pPr>
      <w:r>
        <w:rPr>
          <w:sz w:val="24"/>
          <w:szCs w:val="24"/>
        </w:rPr>
        <w:t>Program Measure 4 data are collected from your final report</w:t>
      </w:r>
      <w:r w:rsidR="00D41188">
        <w:rPr>
          <w:sz w:val="24"/>
          <w:szCs w:val="24"/>
        </w:rPr>
        <w:t>; however, y</w:t>
      </w:r>
      <w:r w:rsidR="008F16CE">
        <w:rPr>
          <w:sz w:val="24"/>
          <w:szCs w:val="24"/>
        </w:rPr>
        <w:t>ou are required to provide data each year of your grant.</w:t>
      </w:r>
    </w:p>
    <w:p w14:paraId="7DA1F9CB" w14:textId="5F2EE2B0" w:rsidR="0030594E" w:rsidRPr="0030594E" w:rsidRDefault="0030594E" w:rsidP="008F16CE">
      <w:pPr>
        <w:pStyle w:val="ListParagraph"/>
        <w:numPr>
          <w:ilvl w:val="2"/>
          <w:numId w:val="1"/>
        </w:numPr>
        <w:rPr>
          <w:i/>
          <w:iCs/>
          <w:sz w:val="24"/>
          <w:szCs w:val="24"/>
        </w:rPr>
      </w:pPr>
      <w:r>
        <w:rPr>
          <w:i/>
          <w:iCs/>
          <w:sz w:val="24"/>
          <w:szCs w:val="24"/>
        </w:rPr>
        <w:t xml:space="preserve">Note: </w:t>
      </w:r>
      <w:r w:rsidRPr="0030594E">
        <w:rPr>
          <w:i/>
          <w:iCs/>
          <w:sz w:val="24"/>
          <w:szCs w:val="24"/>
        </w:rPr>
        <w:t>You are required to provide data for Program Measures 1, 2, 3, &amp; 4 in your APR each year because your project officer will review the measures and your data and provide feedback.</w:t>
      </w:r>
      <w:r w:rsidR="00D90DF2">
        <w:rPr>
          <w:i/>
          <w:iCs/>
          <w:sz w:val="24"/>
          <w:szCs w:val="24"/>
        </w:rPr>
        <w:t xml:space="preserve"> See </w:t>
      </w:r>
      <w:hyperlink r:id="rId22" w:history="1">
        <w:r w:rsidR="00D90DF2" w:rsidRPr="008E3028">
          <w:rPr>
            <w:rStyle w:val="Hyperlink"/>
            <w:i/>
            <w:iCs/>
            <w:sz w:val="24"/>
            <w:szCs w:val="24"/>
          </w:rPr>
          <w:t>exemplar APR</w:t>
        </w:r>
      </w:hyperlink>
      <w:r w:rsidR="00D90DF2">
        <w:rPr>
          <w:i/>
          <w:iCs/>
          <w:sz w:val="24"/>
          <w:szCs w:val="24"/>
        </w:rPr>
        <w:t>.</w:t>
      </w:r>
    </w:p>
    <w:p w14:paraId="6BD40C91" w14:textId="0D350B8B" w:rsidR="00474D26" w:rsidRDefault="00474D26" w:rsidP="00474D26">
      <w:pPr>
        <w:pStyle w:val="ListParagraph"/>
        <w:numPr>
          <w:ilvl w:val="0"/>
          <w:numId w:val="1"/>
        </w:numPr>
        <w:rPr>
          <w:sz w:val="24"/>
          <w:szCs w:val="24"/>
        </w:rPr>
      </w:pPr>
      <w:r>
        <w:rPr>
          <w:sz w:val="24"/>
          <w:szCs w:val="24"/>
        </w:rPr>
        <w:t>How We Use Your Data</w:t>
      </w:r>
    </w:p>
    <w:p w14:paraId="2DDB485F" w14:textId="121FEA2E" w:rsidR="00474D26" w:rsidRDefault="00B50984" w:rsidP="00474D26">
      <w:pPr>
        <w:pStyle w:val="ListParagraph"/>
        <w:numPr>
          <w:ilvl w:val="1"/>
          <w:numId w:val="1"/>
        </w:numPr>
        <w:rPr>
          <w:sz w:val="24"/>
          <w:szCs w:val="24"/>
        </w:rPr>
      </w:pPr>
      <w:r>
        <w:rPr>
          <w:sz w:val="24"/>
          <w:szCs w:val="24"/>
        </w:rPr>
        <w:t xml:space="preserve">Your project and performance measures that demonstrate impact (e.g., improved teacher retention, improved child outcomes) are shared with Department </w:t>
      </w:r>
      <w:r w:rsidR="00491F0C">
        <w:rPr>
          <w:sz w:val="24"/>
          <w:szCs w:val="24"/>
        </w:rPr>
        <w:t xml:space="preserve">of Education </w:t>
      </w:r>
      <w:r>
        <w:rPr>
          <w:sz w:val="24"/>
          <w:szCs w:val="24"/>
        </w:rPr>
        <w:t>leadership and Congress.</w:t>
      </w:r>
    </w:p>
    <w:p w14:paraId="22BF78B3" w14:textId="58E6AA78" w:rsidR="00B50984" w:rsidRDefault="00B50984" w:rsidP="00474D26">
      <w:pPr>
        <w:pStyle w:val="ListParagraph"/>
        <w:numPr>
          <w:ilvl w:val="1"/>
          <w:numId w:val="1"/>
        </w:numPr>
        <w:rPr>
          <w:sz w:val="24"/>
          <w:szCs w:val="24"/>
        </w:rPr>
      </w:pPr>
      <w:r>
        <w:rPr>
          <w:sz w:val="24"/>
          <w:szCs w:val="24"/>
        </w:rPr>
        <w:t xml:space="preserve">All Program Measures </w:t>
      </w:r>
      <w:r w:rsidR="008F16CE">
        <w:rPr>
          <w:sz w:val="24"/>
          <w:szCs w:val="24"/>
        </w:rPr>
        <w:t xml:space="preserve">are aggregated into </w:t>
      </w:r>
      <w:r w:rsidR="0022343D">
        <w:rPr>
          <w:sz w:val="24"/>
          <w:szCs w:val="24"/>
        </w:rPr>
        <w:t>Government Performance Results Act (</w:t>
      </w:r>
      <w:r w:rsidR="008F16CE">
        <w:rPr>
          <w:sz w:val="24"/>
          <w:szCs w:val="24"/>
        </w:rPr>
        <w:t>GPRA</w:t>
      </w:r>
      <w:r w:rsidR="0022343D">
        <w:rPr>
          <w:sz w:val="24"/>
          <w:szCs w:val="24"/>
        </w:rPr>
        <w:t>)</w:t>
      </w:r>
      <w:r w:rsidR="008F16CE">
        <w:rPr>
          <w:sz w:val="24"/>
          <w:szCs w:val="24"/>
        </w:rPr>
        <w:t xml:space="preserve"> measures and provided to Congress.</w:t>
      </w:r>
    </w:p>
    <w:p w14:paraId="17A32DB9" w14:textId="21F67A93" w:rsidR="008F16CE" w:rsidRDefault="008F16CE" w:rsidP="00474D26">
      <w:pPr>
        <w:pStyle w:val="ListParagraph"/>
        <w:numPr>
          <w:ilvl w:val="1"/>
          <w:numId w:val="1"/>
        </w:numPr>
        <w:rPr>
          <w:sz w:val="24"/>
          <w:szCs w:val="24"/>
        </w:rPr>
      </w:pPr>
      <w:r>
        <w:rPr>
          <w:sz w:val="24"/>
          <w:szCs w:val="24"/>
        </w:rPr>
        <w:t>Your Project Officer considers your performance by reviewing both your project and program measures.</w:t>
      </w:r>
      <w:r w:rsidR="00F73909">
        <w:rPr>
          <w:sz w:val="24"/>
          <w:szCs w:val="24"/>
        </w:rPr>
        <w:t xml:space="preserve"> Your fidelity data are especially important as we consider your progress and impact.</w:t>
      </w:r>
    </w:p>
    <w:p w14:paraId="3786DA3E" w14:textId="77777777" w:rsidR="0070035B" w:rsidRDefault="006A10F4" w:rsidP="00474D26">
      <w:pPr>
        <w:pStyle w:val="ListParagraph"/>
        <w:numPr>
          <w:ilvl w:val="1"/>
          <w:numId w:val="1"/>
        </w:numPr>
        <w:rPr>
          <w:sz w:val="24"/>
          <w:szCs w:val="24"/>
        </w:rPr>
      </w:pPr>
      <w:r>
        <w:rPr>
          <w:sz w:val="24"/>
          <w:szCs w:val="24"/>
        </w:rPr>
        <w:t xml:space="preserve">Your data help OSEP to decide where to focus our efforts. </w:t>
      </w:r>
    </w:p>
    <w:p w14:paraId="02B00CFA" w14:textId="77777777" w:rsidR="000762C1" w:rsidRDefault="006A10F4" w:rsidP="0070035B">
      <w:pPr>
        <w:pStyle w:val="ListParagraph"/>
        <w:numPr>
          <w:ilvl w:val="2"/>
          <w:numId w:val="1"/>
        </w:numPr>
        <w:rPr>
          <w:sz w:val="24"/>
          <w:szCs w:val="24"/>
        </w:rPr>
      </w:pPr>
      <w:r>
        <w:rPr>
          <w:sz w:val="24"/>
          <w:szCs w:val="24"/>
        </w:rPr>
        <w:t xml:space="preserve">Specifically, which subject matter experts should we bring in? </w:t>
      </w:r>
    </w:p>
    <w:p w14:paraId="20517275" w14:textId="6FA0B0EB" w:rsidR="000762C1" w:rsidRDefault="006A10F4" w:rsidP="0070035B">
      <w:pPr>
        <w:pStyle w:val="ListParagraph"/>
        <w:numPr>
          <w:ilvl w:val="2"/>
          <w:numId w:val="1"/>
        </w:numPr>
        <w:rPr>
          <w:sz w:val="24"/>
          <w:szCs w:val="24"/>
        </w:rPr>
      </w:pPr>
      <w:r>
        <w:rPr>
          <w:sz w:val="24"/>
          <w:szCs w:val="24"/>
        </w:rPr>
        <w:t xml:space="preserve">How could peer sharing </w:t>
      </w:r>
      <w:r w:rsidR="001611A0">
        <w:rPr>
          <w:sz w:val="24"/>
          <w:szCs w:val="24"/>
        </w:rPr>
        <w:t xml:space="preserve">assist grantees to improve their fidelity and impact? </w:t>
      </w:r>
    </w:p>
    <w:p w14:paraId="79634F1B" w14:textId="77777777" w:rsidR="000762C1" w:rsidRDefault="001611A0" w:rsidP="0070035B">
      <w:pPr>
        <w:pStyle w:val="ListParagraph"/>
        <w:numPr>
          <w:ilvl w:val="2"/>
          <w:numId w:val="1"/>
        </w:numPr>
        <w:rPr>
          <w:sz w:val="24"/>
          <w:szCs w:val="24"/>
        </w:rPr>
      </w:pPr>
      <w:r>
        <w:rPr>
          <w:sz w:val="24"/>
          <w:szCs w:val="24"/>
        </w:rPr>
        <w:t>Are there resources that members of SIGnetwork could benefit from having access to?</w:t>
      </w:r>
      <w:r w:rsidR="0070035B">
        <w:rPr>
          <w:sz w:val="24"/>
          <w:szCs w:val="24"/>
        </w:rPr>
        <w:t xml:space="preserve"> </w:t>
      </w:r>
    </w:p>
    <w:p w14:paraId="617D0785" w14:textId="36EE91FC" w:rsidR="006A10F4" w:rsidRPr="00CF4806" w:rsidRDefault="0070035B" w:rsidP="0070035B">
      <w:pPr>
        <w:pStyle w:val="ListParagraph"/>
        <w:numPr>
          <w:ilvl w:val="2"/>
          <w:numId w:val="1"/>
        </w:numPr>
        <w:rPr>
          <w:sz w:val="24"/>
          <w:szCs w:val="24"/>
        </w:rPr>
      </w:pPr>
      <w:r>
        <w:rPr>
          <w:sz w:val="24"/>
          <w:szCs w:val="24"/>
        </w:rPr>
        <w:t>What themes and topics should our events delve into?</w:t>
      </w:r>
    </w:p>
    <w:sectPr w:rsidR="006A10F4" w:rsidRPr="00CF4806" w:rsidSect="00AD2DC2">
      <w:head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24E3" w14:textId="77777777" w:rsidR="005269A9" w:rsidRDefault="005269A9" w:rsidP="002B477B">
      <w:pPr>
        <w:spacing w:after="0" w:line="240" w:lineRule="auto"/>
      </w:pPr>
      <w:r>
        <w:separator/>
      </w:r>
    </w:p>
  </w:endnote>
  <w:endnote w:type="continuationSeparator" w:id="0">
    <w:p w14:paraId="1F7E7EA2" w14:textId="77777777" w:rsidR="005269A9" w:rsidRDefault="005269A9" w:rsidP="002B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EF330" w14:textId="77777777" w:rsidR="005269A9" w:rsidRDefault="005269A9" w:rsidP="002B477B">
      <w:pPr>
        <w:spacing w:after="0" w:line="240" w:lineRule="auto"/>
      </w:pPr>
      <w:r>
        <w:separator/>
      </w:r>
    </w:p>
  </w:footnote>
  <w:footnote w:type="continuationSeparator" w:id="0">
    <w:p w14:paraId="445BB17F" w14:textId="77777777" w:rsidR="005269A9" w:rsidRDefault="005269A9" w:rsidP="002B47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F2CB3" w14:textId="25BA1846" w:rsidR="002B477B" w:rsidRPr="00CF4806" w:rsidRDefault="002B477B">
    <w:pPr>
      <w:spacing w:line="264" w:lineRule="auto"/>
      <w:rPr>
        <w:b/>
        <w:bCs/>
        <w:sz w:val="28"/>
        <w:szCs w:val="28"/>
      </w:rPr>
    </w:pPr>
    <w:r>
      <w:rPr>
        <w:noProof/>
        <w:color w:val="000000"/>
      </w:rPr>
      <mc:AlternateContent>
        <mc:Choice Requires="wps">
          <w:drawing>
            <wp:anchor distT="0" distB="0" distL="114300" distR="114300" simplePos="0" relativeHeight="251659264" behindDoc="0" locked="0" layoutInCell="1" allowOverlap="1" wp14:anchorId="4882BF1F" wp14:editId="5AEAD7E9">
              <wp:simplePos x="0" y="0"/>
              <wp:positionH relativeFrom="page">
                <wp:align>center</wp:align>
              </wp:positionH>
              <wp:positionV relativeFrom="page">
                <wp:align>center</wp:align>
              </wp:positionV>
              <wp:extent cx="7376160" cy="9555480"/>
              <wp:effectExtent l="0" t="0" r="26670" b="26670"/>
              <wp:wrapNone/>
              <wp:docPr id="222" name="Rectangle 7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2C0502D" id="Rectangle 7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37373 [1614]" strokeweight="1.25pt">
              <w10:wrap anchorx="page" anchory="page"/>
            </v:rect>
          </w:pict>
        </mc:Fallback>
      </mc:AlternateContent>
    </w:r>
    <w:sdt>
      <w:sdtPr>
        <w:rPr>
          <w:b/>
          <w:bCs/>
          <w:color w:val="156082" w:themeColor="accent1"/>
          <w:sz w:val="28"/>
          <w:szCs w:val="28"/>
        </w:rPr>
        <w:alias w:val="Title"/>
        <w:id w:val="15524250"/>
        <w:placeholder>
          <w:docPart w:val="47D509BD0A584A70A68EF218F5661103"/>
        </w:placeholder>
        <w:dataBinding w:prefixMappings="xmlns:ns0='http://schemas.openxmlformats.org/package/2006/metadata/core-properties' xmlns:ns1='http://purl.org/dc/elements/1.1/'" w:xpath="/ns0:coreProperties[1]/ns1:title[1]" w:storeItemID="{6C3C8BC8-F283-45AE-878A-BAB7291924A1}"/>
        <w:text/>
      </w:sdtPr>
      <w:sdtEndPr/>
      <w:sdtContent>
        <w:r w:rsidRPr="00CF4806">
          <w:rPr>
            <w:b/>
            <w:bCs/>
            <w:color w:val="156082" w:themeColor="accent1"/>
            <w:sz w:val="28"/>
            <w:szCs w:val="28"/>
          </w:rPr>
          <w:t>SPDG</w:t>
        </w:r>
      </w:sdtContent>
    </w:sdt>
  </w:p>
  <w:p w14:paraId="39C15E41" w14:textId="77777777" w:rsidR="002B477B" w:rsidRDefault="002B4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D0E57"/>
    <w:multiLevelType w:val="hybridMultilevel"/>
    <w:tmpl w:val="86588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79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7B"/>
    <w:rsid w:val="00011355"/>
    <w:rsid w:val="00014D4F"/>
    <w:rsid w:val="000556D0"/>
    <w:rsid w:val="000645EC"/>
    <w:rsid w:val="000762C1"/>
    <w:rsid w:val="000B332A"/>
    <w:rsid w:val="000D1BD7"/>
    <w:rsid w:val="000D35B5"/>
    <w:rsid w:val="00103E67"/>
    <w:rsid w:val="00122444"/>
    <w:rsid w:val="001611A0"/>
    <w:rsid w:val="00182066"/>
    <w:rsid w:val="001E41BC"/>
    <w:rsid w:val="001E7510"/>
    <w:rsid w:val="002148D1"/>
    <w:rsid w:val="0022343D"/>
    <w:rsid w:val="002A256D"/>
    <w:rsid w:val="002A562D"/>
    <w:rsid w:val="002B477B"/>
    <w:rsid w:val="002C3160"/>
    <w:rsid w:val="002F3666"/>
    <w:rsid w:val="0030594E"/>
    <w:rsid w:val="003538AF"/>
    <w:rsid w:val="00360062"/>
    <w:rsid w:val="00363998"/>
    <w:rsid w:val="00381F76"/>
    <w:rsid w:val="003C5F12"/>
    <w:rsid w:val="003E4AC2"/>
    <w:rsid w:val="003E5CDC"/>
    <w:rsid w:val="003F7980"/>
    <w:rsid w:val="00407826"/>
    <w:rsid w:val="00474D26"/>
    <w:rsid w:val="004867C2"/>
    <w:rsid w:val="00491F0C"/>
    <w:rsid w:val="00494E85"/>
    <w:rsid w:val="004B0B24"/>
    <w:rsid w:val="005264F3"/>
    <w:rsid w:val="005269A9"/>
    <w:rsid w:val="00566566"/>
    <w:rsid w:val="00580B4C"/>
    <w:rsid w:val="005833FB"/>
    <w:rsid w:val="005E46DB"/>
    <w:rsid w:val="006A10F4"/>
    <w:rsid w:val="006B0692"/>
    <w:rsid w:val="006B0727"/>
    <w:rsid w:val="006D4ADA"/>
    <w:rsid w:val="0070035B"/>
    <w:rsid w:val="00720959"/>
    <w:rsid w:val="00720AF0"/>
    <w:rsid w:val="00726F2C"/>
    <w:rsid w:val="0075336B"/>
    <w:rsid w:val="007704AC"/>
    <w:rsid w:val="00823759"/>
    <w:rsid w:val="00837B4D"/>
    <w:rsid w:val="00845E3A"/>
    <w:rsid w:val="00872499"/>
    <w:rsid w:val="00876F76"/>
    <w:rsid w:val="00881E97"/>
    <w:rsid w:val="00891ED5"/>
    <w:rsid w:val="008E3028"/>
    <w:rsid w:val="008F16CE"/>
    <w:rsid w:val="00903A03"/>
    <w:rsid w:val="00936536"/>
    <w:rsid w:val="00991C26"/>
    <w:rsid w:val="009C6298"/>
    <w:rsid w:val="00A62F5B"/>
    <w:rsid w:val="00A67236"/>
    <w:rsid w:val="00AA5E3D"/>
    <w:rsid w:val="00AD2DC2"/>
    <w:rsid w:val="00AD37A5"/>
    <w:rsid w:val="00AE2277"/>
    <w:rsid w:val="00B46B2D"/>
    <w:rsid w:val="00B50984"/>
    <w:rsid w:val="00B9188B"/>
    <w:rsid w:val="00C46B1A"/>
    <w:rsid w:val="00CF4806"/>
    <w:rsid w:val="00D00F32"/>
    <w:rsid w:val="00D039D8"/>
    <w:rsid w:val="00D05468"/>
    <w:rsid w:val="00D109D3"/>
    <w:rsid w:val="00D41188"/>
    <w:rsid w:val="00D90DF2"/>
    <w:rsid w:val="00D92611"/>
    <w:rsid w:val="00DC3F7E"/>
    <w:rsid w:val="00DD0698"/>
    <w:rsid w:val="00DE096B"/>
    <w:rsid w:val="00E53A8B"/>
    <w:rsid w:val="00E801A0"/>
    <w:rsid w:val="00E87FBF"/>
    <w:rsid w:val="00E94F32"/>
    <w:rsid w:val="00EC72BD"/>
    <w:rsid w:val="00EF132B"/>
    <w:rsid w:val="00F0543A"/>
    <w:rsid w:val="00F24ED4"/>
    <w:rsid w:val="00F31D90"/>
    <w:rsid w:val="00F73909"/>
    <w:rsid w:val="00F77F54"/>
    <w:rsid w:val="00F82F3C"/>
    <w:rsid w:val="00F96AE2"/>
    <w:rsid w:val="00FA51C8"/>
    <w:rsid w:val="00FB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ACA2D"/>
  <w15:chartTrackingRefBased/>
  <w15:docId w15:val="{CBC653DB-3A7E-42F6-911A-50790CE6F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4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77B"/>
    <w:rPr>
      <w:rFonts w:eastAsiaTheme="majorEastAsia" w:cstheme="majorBidi"/>
      <w:color w:val="272727" w:themeColor="text1" w:themeTint="D8"/>
    </w:rPr>
  </w:style>
  <w:style w:type="paragraph" w:styleId="Title">
    <w:name w:val="Title"/>
    <w:basedOn w:val="Normal"/>
    <w:next w:val="Normal"/>
    <w:link w:val="TitleChar"/>
    <w:uiPriority w:val="10"/>
    <w:qFormat/>
    <w:rsid w:val="002B4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77B"/>
    <w:pPr>
      <w:spacing w:before="160"/>
      <w:jc w:val="center"/>
    </w:pPr>
    <w:rPr>
      <w:i/>
      <w:iCs/>
      <w:color w:val="404040" w:themeColor="text1" w:themeTint="BF"/>
    </w:rPr>
  </w:style>
  <w:style w:type="character" w:customStyle="1" w:styleId="QuoteChar">
    <w:name w:val="Quote Char"/>
    <w:basedOn w:val="DefaultParagraphFont"/>
    <w:link w:val="Quote"/>
    <w:uiPriority w:val="29"/>
    <w:rsid w:val="002B477B"/>
    <w:rPr>
      <w:i/>
      <w:iCs/>
      <w:color w:val="404040" w:themeColor="text1" w:themeTint="BF"/>
    </w:rPr>
  </w:style>
  <w:style w:type="paragraph" w:styleId="ListParagraph">
    <w:name w:val="List Paragraph"/>
    <w:basedOn w:val="Normal"/>
    <w:uiPriority w:val="34"/>
    <w:qFormat/>
    <w:rsid w:val="002B477B"/>
    <w:pPr>
      <w:ind w:left="720"/>
      <w:contextualSpacing/>
    </w:pPr>
  </w:style>
  <w:style w:type="character" w:styleId="IntenseEmphasis">
    <w:name w:val="Intense Emphasis"/>
    <w:basedOn w:val="DefaultParagraphFont"/>
    <w:uiPriority w:val="21"/>
    <w:qFormat/>
    <w:rsid w:val="002B477B"/>
    <w:rPr>
      <w:i/>
      <w:iCs/>
      <w:color w:val="0F4761" w:themeColor="accent1" w:themeShade="BF"/>
    </w:rPr>
  </w:style>
  <w:style w:type="paragraph" w:styleId="IntenseQuote">
    <w:name w:val="Intense Quote"/>
    <w:basedOn w:val="Normal"/>
    <w:next w:val="Normal"/>
    <w:link w:val="IntenseQuoteChar"/>
    <w:uiPriority w:val="30"/>
    <w:qFormat/>
    <w:rsid w:val="002B4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77B"/>
    <w:rPr>
      <w:i/>
      <w:iCs/>
      <w:color w:val="0F4761" w:themeColor="accent1" w:themeShade="BF"/>
    </w:rPr>
  </w:style>
  <w:style w:type="character" w:styleId="IntenseReference">
    <w:name w:val="Intense Reference"/>
    <w:basedOn w:val="DefaultParagraphFont"/>
    <w:uiPriority w:val="32"/>
    <w:qFormat/>
    <w:rsid w:val="002B477B"/>
    <w:rPr>
      <w:b/>
      <w:bCs/>
      <w:smallCaps/>
      <w:color w:val="0F4761" w:themeColor="accent1" w:themeShade="BF"/>
      <w:spacing w:val="5"/>
    </w:rPr>
  </w:style>
  <w:style w:type="paragraph" w:styleId="Header">
    <w:name w:val="header"/>
    <w:basedOn w:val="Normal"/>
    <w:link w:val="HeaderChar"/>
    <w:uiPriority w:val="99"/>
    <w:unhideWhenUsed/>
    <w:rsid w:val="002B4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77B"/>
  </w:style>
  <w:style w:type="paragraph" w:styleId="Footer">
    <w:name w:val="footer"/>
    <w:basedOn w:val="Normal"/>
    <w:link w:val="FooterChar"/>
    <w:uiPriority w:val="99"/>
    <w:unhideWhenUsed/>
    <w:rsid w:val="002B4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77B"/>
  </w:style>
  <w:style w:type="character" w:styleId="CommentReference">
    <w:name w:val="annotation reference"/>
    <w:basedOn w:val="DefaultParagraphFont"/>
    <w:uiPriority w:val="99"/>
    <w:semiHidden/>
    <w:unhideWhenUsed/>
    <w:rsid w:val="00363998"/>
    <w:rPr>
      <w:sz w:val="16"/>
      <w:szCs w:val="16"/>
    </w:rPr>
  </w:style>
  <w:style w:type="paragraph" w:styleId="CommentText">
    <w:name w:val="annotation text"/>
    <w:basedOn w:val="Normal"/>
    <w:link w:val="CommentTextChar"/>
    <w:uiPriority w:val="99"/>
    <w:unhideWhenUsed/>
    <w:rsid w:val="00363998"/>
    <w:pPr>
      <w:spacing w:line="240" w:lineRule="auto"/>
    </w:pPr>
    <w:rPr>
      <w:sz w:val="20"/>
      <w:szCs w:val="20"/>
    </w:rPr>
  </w:style>
  <w:style w:type="character" w:customStyle="1" w:styleId="CommentTextChar">
    <w:name w:val="Comment Text Char"/>
    <w:basedOn w:val="DefaultParagraphFont"/>
    <w:link w:val="CommentText"/>
    <w:uiPriority w:val="99"/>
    <w:rsid w:val="00363998"/>
    <w:rPr>
      <w:sz w:val="20"/>
      <w:szCs w:val="20"/>
    </w:rPr>
  </w:style>
  <w:style w:type="paragraph" w:styleId="CommentSubject">
    <w:name w:val="annotation subject"/>
    <w:basedOn w:val="CommentText"/>
    <w:next w:val="CommentText"/>
    <w:link w:val="CommentSubjectChar"/>
    <w:uiPriority w:val="99"/>
    <w:semiHidden/>
    <w:unhideWhenUsed/>
    <w:rsid w:val="00363998"/>
    <w:rPr>
      <w:b/>
      <w:bCs/>
    </w:rPr>
  </w:style>
  <w:style w:type="character" w:customStyle="1" w:styleId="CommentSubjectChar">
    <w:name w:val="Comment Subject Char"/>
    <w:basedOn w:val="CommentTextChar"/>
    <w:link w:val="CommentSubject"/>
    <w:uiPriority w:val="99"/>
    <w:semiHidden/>
    <w:rsid w:val="00363998"/>
    <w:rPr>
      <w:b/>
      <w:bCs/>
      <w:sz w:val="20"/>
      <w:szCs w:val="20"/>
    </w:rPr>
  </w:style>
  <w:style w:type="paragraph" w:styleId="Revision">
    <w:name w:val="Revision"/>
    <w:hidden/>
    <w:uiPriority w:val="99"/>
    <w:semiHidden/>
    <w:rsid w:val="003538AF"/>
    <w:pPr>
      <w:spacing w:after="0" w:line="240" w:lineRule="auto"/>
    </w:pPr>
  </w:style>
  <w:style w:type="character" w:styleId="Hyperlink">
    <w:name w:val="Hyperlink"/>
    <w:basedOn w:val="DefaultParagraphFont"/>
    <w:uiPriority w:val="99"/>
    <w:unhideWhenUsed/>
    <w:rsid w:val="004867C2"/>
    <w:rPr>
      <w:color w:val="467886" w:themeColor="hyperlink"/>
      <w:u w:val="single"/>
    </w:rPr>
  </w:style>
  <w:style w:type="character" w:styleId="UnresolvedMention">
    <w:name w:val="Unresolved Mention"/>
    <w:basedOn w:val="DefaultParagraphFont"/>
    <w:uiPriority w:val="99"/>
    <w:semiHidden/>
    <w:unhideWhenUsed/>
    <w:rsid w:val="00486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gnetwork.org/sites/default/files/2024-04/Revised_Program_Measure_1_Guidance.docx.pdf"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theme" Target="theme/theme1.xml"/><Relationship Id="rId3" Type="http://schemas.openxmlformats.org/officeDocument/2006/relationships/settings" Target="settings.xml"/><Relationship Id="rId21" Type="http://schemas.microsoft.com/office/2007/relationships/diagramDrawing" Target="diagrams/drawing2.xml"/><Relationship Id="rId7" Type="http://schemas.openxmlformats.org/officeDocument/2006/relationships/hyperlink" Target="https://signetwork.org/grant-management/apr-program-measures" TargetMode="Externa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glossaryDocument" Target="glossary/document.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gnetwork.org/sites/default/files/2024-02/Overview-of-New-GPRA-4-Requirements%281%29.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eader" Target="header1.xml"/><Relationship Id="rId10" Type="http://schemas.openxmlformats.org/officeDocument/2006/relationships/hyperlink" Target="https://signetwork.org/sites/default/files/2024-04/Revised_Program_Measure_3_Guidance.docx" TargetMode="External"/><Relationship Id="rId19" Type="http://schemas.openxmlformats.org/officeDocument/2006/relationships/diagramQuickStyle" Target="diagrams/quickStyle2.xml"/><Relationship Id="rId4" Type="http://schemas.openxmlformats.org/officeDocument/2006/relationships/webSettings" Target="webSettings.xml"/><Relationship Id="rId9" Type="http://schemas.openxmlformats.org/officeDocument/2006/relationships/hyperlink" Target="https://signetwork.org/sites/default/files/2024-04/Revised_Program_Measure_2_Guidance.docx" TargetMode="External"/><Relationship Id="rId14" Type="http://schemas.openxmlformats.org/officeDocument/2006/relationships/diagramQuickStyle" Target="diagrams/quickStyle1.xml"/><Relationship Id="rId22" Type="http://schemas.openxmlformats.org/officeDocument/2006/relationships/hyperlink" Target="https://signetwork.org/sites/default/files/2024-02/ID-H323A200002-OSEP-FY-2021-Grant-Performance-Report.pdf"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3F9ECB-25A7-461E-B1B3-17092981E2C6}" type="doc">
      <dgm:prSet loTypeId="urn:microsoft.com/office/officeart/2017/3/layout/HorizontalLabelsTimeline" loCatId="process" qsTypeId="urn:microsoft.com/office/officeart/2005/8/quickstyle/simple1" qsCatId="simple" csTypeId="urn:microsoft.com/office/officeart/2005/8/colors/colorful2" csCatId="colorful" phldr="1"/>
      <dgm:spPr/>
      <dgm:t>
        <a:bodyPr/>
        <a:lstStyle/>
        <a:p>
          <a:endParaRPr lang="en-US"/>
        </a:p>
      </dgm:t>
    </dgm:pt>
    <dgm:pt modelId="{0715433A-45F9-4D21-B39D-4F078641D8D3}">
      <dgm:prSet/>
      <dgm:spPr/>
      <dgm:t>
        <a:bodyPr/>
        <a:lstStyle/>
        <a:p>
          <a:pPr>
            <a:defRPr b="1"/>
          </a:pPr>
          <a:r>
            <a:rPr lang="en-US"/>
            <a:t>January</a:t>
          </a:r>
        </a:p>
      </dgm:t>
    </dgm:pt>
    <dgm:pt modelId="{1A0E087B-D47A-45A4-9940-B79D3C35159F}" type="parTrans" cxnId="{DC2BE8E3-F7A1-416C-B39D-4B2D1230C016}">
      <dgm:prSet/>
      <dgm:spPr/>
      <dgm:t>
        <a:bodyPr/>
        <a:lstStyle/>
        <a:p>
          <a:endParaRPr lang="en-US"/>
        </a:p>
      </dgm:t>
    </dgm:pt>
    <dgm:pt modelId="{B4807289-49C5-436A-82DB-15A9302EA46D}" type="sibTrans" cxnId="{DC2BE8E3-F7A1-416C-B39D-4B2D1230C016}">
      <dgm:prSet/>
      <dgm:spPr/>
      <dgm:t>
        <a:bodyPr/>
        <a:lstStyle/>
        <a:p>
          <a:endParaRPr lang="en-US"/>
        </a:p>
      </dgm:t>
    </dgm:pt>
    <dgm:pt modelId="{BE914ED3-6FB4-4513-8CD4-90F2E7939CE2}">
      <dgm:prSet/>
      <dgm:spPr/>
      <dgm:t>
        <a:bodyPr/>
        <a:lstStyle/>
        <a:p>
          <a:pPr algn="l"/>
          <a:r>
            <a:rPr lang="en-US" dirty="0"/>
            <a:t>Receive your continuation package with APR directions in January or early February.</a:t>
          </a:r>
        </a:p>
      </dgm:t>
    </dgm:pt>
    <dgm:pt modelId="{41860D04-84D5-4F97-AEFA-5091071036FD}" type="parTrans" cxnId="{4CF507F0-8029-4890-98BE-DAB8F7F88CDC}">
      <dgm:prSet/>
      <dgm:spPr/>
      <dgm:t>
        <a:bodyPr/>
        <a:lstStyle/>
        <a:p>
          <a:endParaRPr lang="en-US"/>
        </a:p>
      </dgm:t>
    </dgm:pt>
    <dgm:pt modelId="{78F7B507-3630-402B-B643-F5CAA9C7CD41}" type="sibTrans" cxnId="{4CF507F0-8029-4890-98BE-DAB8F7F88CDC}">
      <dgm:prSet/>
      <dgm:spPr/>
      <dgm:t>
        <a:bodyPr/>
        <a:lstStyle/>
        <a:p>
          <a:endParaRPr lang="en-US"/>
        </a:p>
      </dgm:t>
    </dgm:pt>
    <dgm:pt modelId="{91C4C658-F5A0-433E-8498-EFDC6247F5B1}">
      <dgm:prSet/>
      <dgm:spPr/>
      <dgm:t>
        <a:bodyPr/>
        <a:lstStyle/>
        <a:p>
          <a:pPr>
            <a:defRPr b="1"/>
          </a:pPr>
          <a:r>
            <a:rPr lang="en-US"/>
            <a:t>January</a:t>
          </a:r>
        </a:p>
      </dgm:t>
    </dgm:pt>
    <dgm:pt modelId="{195A19FC-EB71-44AD-B80D-E810F3586DBC}" type="parTrans" cxnId="{BF627B9B-31AA-47E7-9F12-EB7C58FEA44C}">
      <dgm:prSet/>
      <dgm:spPr/>
      <dgm:t>
        <a:bodyPr/>
        <a:lstStyle/>
        <a:p>
          <a:endParaRPr lang="en-US"/>
        </a:p>
      </dgm:t>
    </dgm:pt>
    <dgm:pt modelId="{1E060968-5EE5-41A2-AEBC-C147B92CC5F6}" type="sibTrans" cxnId="{BF627B9B-31AA-47E7-9F12-EB7C58FEA44C}">
      <dgm:prSet/>
      <dgm:spPr/>
      <dgm:t>
        <a:bodyPr/>
        <a:lstStyle/>
        <a:p>
          <a:endParaRPr lang="en-US"/>
        </a:p>
      </dgm:t>
    </dgm:pt>
    <dgm:pt modelId="{210E6E2C-436A-4AAA-A4E5-5A887DEDD2F8}">
      <dgm:prSet/>
      <dgm:spPr/>
      <dgm:t>
        <a:bodyPr/>
        <a:lstStyle/>
        <a:p>
          <a:r>
            <a:rPr lang="en-US"/>
            <a:t>APR How-to Webinar.</a:t>
          </a:r>
        </a:p>
      </dgm:t>
    </dgm:pt>
    <dgm:pt modelId="{E6EC1F65-2DAC-45A8-980F-910BEB8B51A4}" type="parTrans" cxnId="{88E781A7-8E9A-4074-8AA7-07AE52008C5C}">
      <dgm:prSet/>
      <dgm:spPr/>
      <dgm:t>
        <a:bodyPr/>
        <a:lstStyle/>
        <a:p>
          <a:endParaRPr lang="en-US"/>
        </a:p>
      </dgm:t>
    </dgm:pt>
    <dgm:pt modelId="{1C7071CF-B672-45F4-8B93-502B884F581C}" type="sibTrans" cxnId="{88E781A7-8E9A-4074-8AA7-07AE52008C5C}">
      <dgm:prSet/>
      <dgm:spPr/>
      <dgm:t>
        <a:bodyPr/>
        <a:lstStyle/>
        <a:p>
          <a:endParaRPr lang="en-US"/>
        </a:p>
      </dgm:t>
    </dgm:pt>
    <dgm:pt modelId="{82602468-5F82-44EB-8F24-700328716FB8}">
      <dgm:prSet/>
      <dgm:spPr/>
      <dgm:t>
        <a:bodyPr/>
        <a:lstStyle/>
        <a:p>
          <a:pPr>
            <a:defRPr b="1"/>
          </a:pPr>
          <a:r>
            <a:rPr lang="en-US" dirty="0"/>
            <a:t>April 15</a:t>
          </a:r>
        </a:p>
      </dgm:t>
    </dgm:pt>
    <dgm:pt modelId="{D3D50D33-EB97-40DA-B887-BD431F5CB829}" type="parTrans" cxnId="{D0BC968D-68F1-450C-A979-0A1D5A0A974E}">
      <dgm:prSet/>
      <dgm:spPr/>
      <dgm:t>
        <a:bodyPr/>
        <a:lstStyle/>
        <a:p>
          <a:endParaRPr lang="en-US"/>
        </a:p>
      </dgm:t>
    </dgm:pt>
    <dgm:pt modelId="{12216946-98B3-4116-B815-EBC929F6F092}" type="sibTrans" cxnId="{D0BC968D-68F1-450C-A979-0A1D5A0A974E}">
      <dgm:prSet/>
      <dgm:spPr/>
      <dgm:t>
        <a:bodyPr/>
        <a:lstStyle/>
        <a:p>
          <a:endParaRPr lang="en-US"/>
        </a:p>
      </dgm:t>
    </dgm:pt>
    <dgm:pt modelId="{8D17DB13-266B-4FD0-9C06-4D2B8965FC69}">
      <dgm:prSet/>
      <dgm:spPr/>
      <dgm:t>
        <a:bodyPr/>
        <a:lstStyle/>
        <a:p>
          <a:r>
            <a:rPr lang="en-US"/>
            <a:t>Provide a draft of your Program Measures to your Project Officer.</a:t>
          </a:r>
        </a:p>
      </dgm:t>
    </dgm:pt>
    <dgm:pt modelId="{1A91A2AF-5FC9-490E-B186-5FA2E33865DC}" type="parTrans" cxnId="{068DD4F9-E631-47FF-A137-456DDF3E76A0}">
      <dgm:prSet/>
      <dgm:spPr/>
      <dgm:t>
        <a:bodyPr/>
        <a:lstStyle/>
        <a:p>
          <a:endParaRPr lang="en-US"/>
        </a:p>
      </dgm:t>
    </dgm:pt>
    <dgm:pt modelId="{760405E7-3AC6-4445-913A-A589852F287F}" type="sibTrans" cxnId="{068DD4F9-E631-47FF-A137-456DDF3E76A0}">
      <dgm:prSet/>
      <dgm:spPr/>
      <dgm:t>
        <a:bodyPr/>
        <a:lstStyle/>
        <a:p>
          <a:endParaRPr lang="en-US"/>
        </a:p>
      </dgm:t>
    </dgm:pt>
    <dgm:pt modelId="{54DAB34B-5346-4F47-89B5-C783D0FD1AA3}">
      <dgm:prSet/>
      <dgm:spPr/>
      <dgm:t>
        <a:bodyPr/>
        <a:lstStyle/>
        <a:p>
          <a:pPr>
            <a:defRPr b="1"/>
          </a:pPr>
          <a:r>
            <a:rPr lang="en-US" dirty="0"/>
            <a:t>Early May</a:t>
          </a:r>
        </a:p>
      </dgm:t>
    </dgm:pt>
    <dgm:pt modelId="{CEA65CB6-5FB9-4249-834F-798957AD5ED4}" type="parTrans" cxnId="{02ECA3DE-DC17-4DC9-A3C5-19D3A06FC058}">
      <dgm:prSet/>
      <dgm:spPr/>
      <dgm:t>
        <a:bodyPr/>
        <a:lstStyle/>
        <a:p>
          <a:endParaRPr lang="en-US"/>
        </a:p>
      </dgm:t>
    </dgm:pt>
    <dgm:pt modelId="{6CE2643D-A7C2-4565-8265-C840ADB47FDF}" type="sibTrans" cxnId="{02ECA3DE-DC17-4DC9-A3C5-19D3A06FC058}">
      <dgm:prSet/>
      <dgm:spPr/>
      <dgm:t>
        <a:bodyPr/>
        <a:lstStyle/>
        <a:p>
          <a:endParaRPr lang="en-US"/>
        </a:p>
      </dgm:t>
    </dgm:pt>
    <dgm:pt modelId="{8B68F7FF-11F4-4C4D-B733-A32D9BCF59BC}">
      <dgm:prSet/>
      <dgm:spPr/>
      <dgm:t>
        <a:bodyPr/>
        <a:lstStyle/>
        <a:p>
          <a:r>
            <a:rPr lang="en-US"/>
            <a:t>APRs due in G5.</a:t>
          </a:r>
        </a:p>
      </dgm:t>
    </dgm:pt>
    <dgm:pt modelId="{9D893BC0-9E48-47B6-AD8C-DD9E3DADF620}" type="parTrans" cxnId="{B7AE2F3B-3E0C-4ADE-BD9D-2C545F57622A}">
      <dgm:prSet/>
      <dgm:spPr/>
      <dgm:t>
        <a:bodyPr/>
        <a:lstStyle/>
        <a:p>
          <a:endParaRPr lang="en-US"/>
        </a:p>
      </dgm:t>
    </dgm:pt>
    <dgm:pt modelId="{558B43DD-2033-4B8F-989B-5E5BE800A26C}" type="sibTrans" cxnId="{B7AE2F3B-3E0C-4ADE-BD9D-2C545F57622A}">
      <dgm:prSet/>
      <dgm:spPr/>
      <dgm:t>
        <a:bodyPr/>
        <a:lstStyle/>
        <a:p>
          <a:endParaRPr lang="en-US"/>
        </a:p>
      </dgm:t>
    </dgm:pt>
    <dgm:pt modelId="{0B1EB22B-6F2B-4748-93FD-82E64AB26449}" type="pres">
      <dgm:prSet presAssocID="{E83F9ECB-25A7-461E-B1B3-17092981E2C6}" presName="root" presStyleCnt="0">
        <dgm:presLayoutVars>
          <dgm:chMax/>
          <dgm:chPref/>
          <dgm:animLvl val="lvl"/>
        </dgm:presLayoutVars>
      </dgm:prSet>
      <dgm:spPr/>
    </dgm:pt>
    <dgm:pt modelId="{E855E2DE-9948-45A2-AAFD-60A962248A05}" type="pres">
      <dgm:prSet presAssocID="{E83F9ECB-25A7-461E-B1B3-17092981E2C6}" presName="divider" presStyleLbl="fgAcc1" presStyleIdx="0" presStyleCnt="1"/>
      <dgm:spPr/>
    </dgm:pt>
    <dgm:pt modelId="{548CB053-F62C-41C0-9123-5F41E6B9D87D}" type="pres">
      <dgm:prSet presAssocID="{E83F9ECB-25A7-461E-B1B3-17092981E2C6}" presName="nodes" presStyleCnt="0">
        <dgm:presLayoutVars>
          <dgm:chMax/>
          <dgm:chPref/>
          <dgm:animLvl val="lvl"/>
        </dgm:presLayoutVars>
      </dgm:prSet>
      <dgm:spPr/>
    </dgm:pt>
    <dgm:pt modelId="{73497E82-DD49-404F-97AE-14F6193B951E}" type="pres">
      <dgm:prSet presAssocID="{0715433A-45F9-4D21-B39D-4F078641D8D3}" presName="composite" presStyleCnt="0"/>
      <dgm:spPr/>
    </dgm:pt>
    <dgm:pt modelId="{AB128AF2-2446-4675-9570-39C04A8BAEE0}" type="pres">
      <dgm:prSet presAssocID="{0715433A-45F9-4D21-B39D-4F078641D8D3}" presName="L1TextContainer" presStyleLbl="alignNode1" presStyleIdx="0" presStyleCnt="4">
        <dgm:presLayoutVars>
          <dgm:chMax val="1"/>
          <dgm:chPref val="1"/>
          <dgm:bulletEnabled val="1"/>
        </dgm:presLayoutVars>
      </dgm:prSet>
      <dgm:spPr/>
    </dgm:pt>
    <dgm:pt modelId="{635BCF76-7CEC-4A01-BE3B-DE1C82BDE3A3}" type="pres">
      <dgm:prSet presAssocID="{0715433A-45F9-4D21-B39D-4F078641D8D3}" presName="L2TextContainerWrapper" presStyleCnt="0">
        <dgm:presLayoutVars>
          <dgm:bulletEnabled val="1"/>
        </dgm:presLayoutVars>
      </dgm:prSet>
      <dgm:spPr/>
    </dgm:pt>
    <dgm:pt modelId="{C6E5E8E7-5DDB-4C30-8922-8594EDAE0FAC}" type="pres">
      <dgm:prSet presAssocID="{0715433A-45F9-4D21-B39D-4F078641D8D3}" presName="L2TextContainer" presStyleLbl="bgAccFollowNode1" presStyleIdx="0" presStyleCnt="4"/>
      <dgm:spPr/>
    </dgm:pt>
    <dgm:pt modelId="{999FACEC-A56B-4F8A-B0BD-20740648BA38}" type="pres">
      <dgm:prSet presAssocID="{0715433A-45F9-4D21-B39D-4F078641D8D3}" presName="FlexibleEmptyPlaceHolder" presStyleCnt="0"/>
      <dgm:spPr/>
    </dgm:pt>
    <dgm:pt modelId="{FC48E1CB-A43F-4399-88A6-5BC0C246E034}" type="pres">
      <dgm:prSet presAssocID="{0715433A-45F9-4D21-B39D-4F078641D8D3}" presName="ConnectLine" presStyleLbl="sibTrans1D1" presStyleIdx="0" presStyleCnt="4"/>
      <dgm:spPr/>
    </dgm:pt>
    <dgm:pt modelId="{223A5188-5BC2-4ADF-A10C-7516830CBA27}" type="pres">
      <dgm:prSet presAssocID="{0715433A-45F9-4D21-B39D-4F078641D8D3}" presName="ConnectorPoint" presStyleLbl="node1" presStyleIdx="0" presStyleCnt="4"/>
      <dgm:spPr>
        <a:solidFill>
          <a:schemeClr val="accent2">
            <a:hueOff val="0"/>
            <a:satOff val="0"/>
            <a:lumOff val="0"/>
            <a:alphaOff val="0"/>
          </a:schemeClr>
        </a:solidFill>
        <a:ln w="6350" cap="rnd" cmpd="sng" algn="ctr">
          <a:solidFill>
            <a:schemeClr val="lt1">
              <a:hueOff val="0"/>
              <a:satOff val="0"/>
              <a:lumOff val="0"/>
              <a:alphaOff val="0"/>
            </a:schemeClr>
          </a:solidFill>
          <a:prstDash val="solid"/>
        </a:ln>
        <a:effectLst/>
      </dgm:spPr>
    </dgm:pt>
    <dgm:pt modelId="{0571ADEC-EBFE-4316-8E54-4DEF7F2820B9}" type="pres">
      <dgm:prSet presAssocID="{0715433A-45F9-4D21-B39D-4F078641D8D3}" presName="EmptyPlaceHolder" presStyleCnt="0"/>
      <dgm:spPr/>
    </dgm:pt>
    <dgm:pt modelId="{67650A0C-8AF0-4ABE-83E4-48FC1D51312E}" type="pres">
      <dgm:prSet presAssocID="{B4807289-49C5-436A-82DB-15A9302EA46D}" presName="spaceBetweenRectangles" presStyleCnt="0"/>
      <dgm:spPr/>
    </dgm:pt>
    <dgm:pt modelId="{3A1BBDF1-0473-4544-A795-3D9758011871}" type="pres">
      <dgm:prSet presAssocID="{91C4C658-F5A0-433E-8498-EFDC6247F5B1}" presName="composite" presStyleCnt="0"/>
      <dgm:spPr/>
    </dgm:pt>
    <dgm:pt modelId="{B2D5A661-5BA8-4DE7-9BA5-E54C6D24E772}" type="pres">
      <dgm:prSet presAssocID="{91C4C658-F5A0-433E-8498-EFDC6247F5B1}" presName="L1TextContainer" presStyleLbl="alignNode1" presStyleIdx="1" presStyleCnt="4">
        <dgm:presLayoutVars>
          <dgm:chMax val="1"/>
          <dgm:chPref val="1"/>
          <dgm:bulletEnabled val="1"/>
        </dgm:presLayoutVars>
      </dgm:prSet>
      <dgm:spPr/>
    </dgm:pt>
    <dgm:pt modelId="{E5716FBA-AC3C-43EB-861B-22187B861C56}" type="pres">
      <dgm:prSet presAssocID="{91C4C658-F5A0-433E-8498-EFDC6247F5B1}" presName="L2TextContainerWrapper" presStyleCnt="0">
        <dgm:presLayoutVars>
          <dgm:bulletEnabled val="1"/>
        </dgm:presLayoutVars>
      </dgm:prSet>
      <dgm:spPr/>
    </dgm:pt>
    <dgm:pt modelId="{F7F326D9-C837-4D5D-9622-DC79948B8C7B}" type="pres">
      <dgm:prSet presAssocID="{91C4C658-F5A0-433E-8498-EFDC6247F5B1}" presName="L2TextContainer" presStyleLbl="bgAccFollowNode1" presStyleIdx="1" presStyleCnt="4"/>
      <dgm:spPr/>
    </dgm:pt>
    <dgm:pt modelId="{6BD06999-6A8B-49C8-8702-74B1E48A597E}" type="pres">
      <dgm:prSet presAssocID="{91C4C658-F5A0-433E-8498-EFDC6247F5B1}" presName="FlexibleEmptyPlaceHolder" presStyleCnt="0"/>
      <dgm:spPr/>
    </dgm:pt>
    <dgm:pt modelId="{B1F9C4BB-F7AE-4428-82C7-703E9547FBC1}" type="pres">
      <dgm:prSet presAssocID="{91C4C658-F5A0-433E-8498-EFDC6247F5B1}" presName="ConnectLine" presStyleLbl="sibTrans1D1" presStyleIdx="1" presStyleCnt="4"/>
      <dgm:spPr/>
    </dgm:pt>
    <dgm:pt modelId="{EB2D5961-B6EA-4EC5-88D7-99F84D23F9C0}" type="pres">
      <dgm:prSet presAssocID="{91C4C658-F5A0-433E-8498-EFDC6247F5B1}" presName="ConnectorPoint" presStyleLbl="node1" presStyleIdx="1" presStyleCnt="4"/>
      <dgm:spPr>
        <a:solidFill>
          <a:schemeClr val="accent2">
            <a:hueOff val="-988095"/>
            <a:satOff val="4733"/>
            <a:lumOff val="4379"/>
            <a:alphaOff val="0"/>
          </a:schemeClr>
        </a:solidFill>
        <a:ln w="6350" cap="rnd" cmpd="sng" algn="ctr">
          <a:solidFill>
            <a:schemeClr val="lt1">
              <a:hueOff val="0"/>
              <a:satOff val="0"/>
              <a:lumOff val="0"/>
              <a:alphaOff val="0"/>
            </a:schemeClr>
          </a:solidFill>
          <a:prstDash val="solid"/>
        </a:ln>
        <a:effectLst/>
      </dgm:spPr>
    </dgm:pt>
    <dgm:pt modelId="{110E459C-45DA-4FD8-A7C9-B46B10D6061A}" type="pres">
      <dgm:prSet presAssocID="{91C4C658-F5A0-433E-8498-EFDC6247F5B1}" presName="EmptyPlaceHolder" presStyleCnt="0"/>
      <dgm:spPr/>
    </dgm:pt>
    <dgm:pt modelId="{2D0EDE39-CB3A-4395-9BC8-4F605DE94DF4}" type="pres">
      <dgm:prSet presAssocID="{1E060968-5EE5-41A2-AEBC-C147B92CC5F6}" presName="spaceBetweenRectangles" presStyleCnt="0"/>
      <dgm:spPr/>
    </dgm:pt>
    <dgm:pt modelId="{14D863FF-4D0A-4C34-A7AE-8651FA3EBA27}" type="pres">
      <dgm:prSet presAssocID="{82602468-5F82-44EB-8F24-700328716FB8}" presName="composite" presStyleCnt="0"/>
      <dgm:spPr/>
    </dgm:pt>
    <dgm:pt modelId="{2C1B62E1-E6CA-49BA-85E0-B8ACB7187B6E}" type="pres">
      <dgm:prSet presAssocID="{82602468-5F82-44EB-8F24-700328716FB8}" presName="L1TextContainer" presStyleLbl="alignNode1" presStyleIdx="2" presStyleCnt="4">
        <dgm:presLayoutVars>
          <dgm:chMax val="1"/>
          <dgm:chPref val="1"/>
          <dgm:bulletEnabled val="1"/>
        </dgm:presLayoutVars>
      </dgm:prSet>
      <dgm:spPr/>
    </dgm:pt>
    <dgm:pt modelId="{DA5EF475-442D-4E8F-9DE2-C890967A08B3}" type="pres">
      <dgm:prSet presAssocID="{82602468-5F82-44EB-8F24-700328716FB8}" presName="L2TextContainerWrapper" presStyleCnt="0">
        <dgm:presLayoutVars>
          <dgm:bulletEnabled val="1"/>
        </dgm:presLayoutVars>
      </dgm:prSet>
      <dgm:spPr/>
    </dgm:pt>
    <dgm:pt modelId="{3B2B0414-9698-46C1-9EBC-563F151F269E}" type="pres">
      <dgm:prSet presAssocID="{82602468-5F82-44EB-8F24-700328716FB8}" presName="L2TextContainer" presStyleLbl="bgAccFollowNode1" presStyleIdx="2" presStyleCnt="4"/>
      <dgm:spPr/>
    </dgm:pt>
    <dgm:pt modelId="{A5D09CB5-E2A5-4B78-BE87-D6B3E08536F2}" type="pres">
      <dgm:prSet presAssocID="{82602468-5F82-44EB-8F24-700328716FB8}" presName="FlexibleEmptyPlaceHolder" presStyleCnt="0"/>
      <dgm:spPr/>
    </dgm:pt>
    <dgm:pt modelId="{81F0BF27-4132-4E54-A230-EDDF0981879F}" type="pres">
      <dgm:prSet presAssocID="{82602468-5F82-44EB-8F24-700328716FB8}" presName="ConnectLine" presStyleLbl="sibTrans1D1" presStyleIdx="2" presStyleCnt="4"/>
      <dgm:spPr/>
    </dgm:pt>
    <dgm:pt modelId="{2FD06312-9851-4A82-8B1F-0085E8ECE2E3}" type="pres">
      <dgm:prSet presAssocID="{82602468-5F82-44EB-8F24-700328716FB8}" presName="ConnectorPoint" presStyleLbl="node1" presStyleIdx="2" presStyleCnt="4"/>
      <dgm:spPr>
        <a:solidFill>
          <a:schemeClr val="accent2">
            <a:hueOff val="-1976191"/>
            <a:satOff val="9467"/>
            <a:lumOff val="8758"/>
            <a:alphaOff val="0"/>
          </a:schemeClr>
        </a:solidFill>
        <a:ln w="6350" cap="rnd" cmpd="sng" algn="ctr">
          <a:solidFill>
            <a:schemeClr val="lt1">
              <a:hueOff val="0"/>
              <a:satOff val="0"/>
              <a:lumOff val="0"/>
              <a:alphaOff val="0"/>
            </a:schemeClr>
          </a:solidFill>
          <a:prstDash val="solid"/>
        </a:ln>
        <a:effectLst/>
      </dgm:spPr>
    </dgm:pt>
    <dgm:pt modelId="{7B014E5E-9BA2-42E7-BBBC-C961C240B142}" type="pres">
      <dgm:prSet presAssocID="{82602468-5F82-44EB-8F24-700328716FB8}" presName="EmptyPlaceHolder" presStyleCnt="0"/>
      <dgm:spPr/>
    </dgm:pt>
    <dgm:pt modelId="{011522BF-6BCA-4542-9099-2E9507AD8C95}" type="pres">
      <dgm:prSet presAssocID="{12216946-98B3-4116-B815-EBC929F6F092}" presName="spaceBetweenRectangles" presStyleCnt="0"/>
      <dgm:spPr/>
    </dgm:pt>
    <dgm:pt modelId="{D595C132-CA07-4D08-AA48-2312DA33877D}" type="pres">
      <dgm:prSet presAssocID="{54DAB34B-5346-4F47-89B5-C783D0FD1AA3}" presName="composite" presStyleCnt="0"/>
      <dgm:spPr/>
    </dgm:pt>
    <dgm:pt modelId="{061BA0E8-DB2E-480E-B61B-58E60C92332B}" type="pres">
      <dgm:prSet presAssocID="{54DAB34B-5346-4F47-89B5-C783D0FD1AA3}" presName="L1TextContainer" presStyleLbl="alignNode1" presStyleIdx="3" presStyleCnt="4">
        <dgm:presLayoutVars>
          <dgm:chMax val="1"/>
          <dgm:chPref val="1"/>
          <dgm:bulletEnabled val="1"/>
        </dgm:presLayoutVars>
      </dgm:prSet>
      <dgm:spPr/>
    </dgm:pt>
    <dgm:pt modelId="{6B156352-4726-45CE-8936-4C0F73D17505}" type="pres">
      <dgm:prSet presAssocID="{54DAB34B-5346-4F47-89B5-C783D0FD1AA3}" presName="L2TextContainerWrapper" presStyleCnt="0">
        <dgm:presLayoutVars>
          <dgm:bulletEnabled val="1"/>
        </dgm:presLayoutVars>
      </dgm:prSet>
      <dgm:spPr/>
    </dgm:pt>
    <dgm:pt modelId="{9160C922-282D-4298-9E41-62126F9F65E0}" type="pres">
      <dgm:prSet presAssocID="{54DAB34B-5346-4F47-89B5-C783D0FD1AA3}" presName="L2TextContainer" presStyleLbl="bgAccFollowNode1" presStyleIdx="3" presStyleCnt="4"/>
      <dgm:spPr/>
    </dgm:pt>
    <dgm:pt modelId="{A715652C-9C8B-49B5-9FEE-9115FF223213}" type="pres">
      <dgm:prSet presAssocID="{54DAB34B-5346-4F47-89B5-C783D0FD1AA3}" presName="FlexibleEmptyPlaceHolder" presStyleCnt="0"/>
      <dgm:spPr/>
    </dgm:pt>
    <dgm:pt modelId="{72167BFD-A299-4D2C-B2A1-96EF77E554B9}" type="pres">
      <dgm:prSet presAssocID="{54DAB34B-5346-4F47-89B5-C783D0FD1AA3}" presName="ConnectLine" presStyleLbl="sibTrans1D1" presStyleIdx="3" presStyleCnt="4"/>
      <dgm:spPr/>
    </dgm:pt>
    <dgm:pt modelId="{8AFB0779-ADF8-46B2-A6A7-C982EDF20D87}" type="pres">
      <dgm:prSet presAssocID="{54DAB34B-5346-4F47-89B5-C783D0FD1AA3}" presName="ConnectorPoint" presStyleLbl="node1" presStyleIdx="3" presStyleCnt="4"/>
      <dgm:spPr>
        <a:solidFill>
          <a:schemeClr val="accent2">
            <a:hueOff val="-2964286"/>
            <a:satOff val="14200"/>
            <a:lumOff val="13137"/>
            <a:alphaOff val="0"/>
          </a:schemeClr>
        </a:solidFill>
        <a:ln w="6350" cap="rnd" cmpd="sng" algn="ctr">
          <a:solidFill>
            <a:schemeClr val="lt1">
              <a:hueOff val="0"/>
              <a:satOff val="0"/>
              <a:lumOff val="0"/>
              <a:alphaOff val="0"/>
            </a:schemeClr>
          </a:solidFill>
          <a:prstDash val="solid"/>
        </a:ln>
        <a:effectLst/>
      </dgm:spPr>
    </dgm:pt>
    <dgm:pt modelId="{D2DD0881-841F-4697-98C9-C51A22C9195E}" type="pres">
      <dgm:prSet presAssocID="{54DAB34B-5346-4F47-89B5-C783D0FD1AA3}" presName="EmptyPlaceHolder" presStyleCnt="0"/>
      <dgm:spPr/>
    </dgm:pt>
  </dgm:ptLst>
  <dgm:cxnLst>
    <dgm:cxn modelId="{3FEAFA06-FE3F-4F5D-966A-3B8817DFF2A2}" type="presOf" srcId="{8B68F7FF-11F4-4C4D-B733-A32D9BCF59BC}" destId="{9160C922-282D-4298-9E41-62126F9F65E0}" srcOrd="0" destOrd="0" presId="urn:microsoft.com/office/officeart/2017/3/layout/HorizontalLabelsTimeline"/>
    <dgm:cxn modelId="{B7AE2F3B-3E0C-4ADE-BD9D-2C545F57622A}" srcId="{54DAB34B-5346-4F47-89B5-C783D0FD1AA3}" destId="{8B68F7FF-11F4-4C4D-B733-A32D9BCF59BC}" srcOrd="0" destOrd="0" parTransId="{9D893BC0-9E48-47B6-AD8C-DD9E3DADF620}" sibTransId="{558B43DD-2033-4B8F-989B-5E5BE800A26C}"/>
    <dgm:cxn modelId="{9365D65D-6F75-43FF-8D64-F2B6D7D5F683}" type="presOf" srcId="{82602468-5F82-44EB-8F24-700328716FB8}" destId="{2C1B62E1-E6CA-49BA-85E0-B8ACB7187B6E}" srcOrd="0" destOrd="0" presId="urn:microsoft.com/office/officeart/2017/3/layout/HorizontalLabelsTimeline"/>
    <dgm:cxn modelId="{A556DA71-A297-4586-B78D-42E75D680732}" type="presOf" srcId="{210E6E2C-436A-4AAA-A4E5-5A887DEDD2F8}" destId="{F7F326D9-C837-4D5D-9622-DC79948B8C7B}" srcOrd="0" destOrd="0" presId="urn:microsoft.com/office/officeart/2017/3/layout/HorizontalLabelsTimeline"/>
    <dgm:cxn modelId="{D0BC968D-68F1-450C-A979-0A1D5A0A974E}" srcId="{E83F9ECB-25A7-461E-B1B3-17092981E2C6}" destId="{82602468-5F82-44EB-8F24-700328716FB8}" srcOrd="2" destOrd="0" parTransId="{D3D50D33-EB97-40DA-B887-BD431F5CB829}" sibTransId="{12216946-98B3-4116-B815-EBC929F6F092}"/>
    <dgm:cxn modelId="{BE24578E-E9C1-4606-A069-775E7A9863E2}" type="presOf" srcId="{BE914ED3-6FB4-4513-8CD4-90F2E7939CE2}" destId="{C6E5E8E7-5DDB-4C30-8922-8594EDAE0FAC}" srcOrd="0" destOrd="0" presId="urn:microsoft.com/office/officeart/2017/3/layout/HorizontalLabelsTimeline"/>
    <dgm:cxn modelId="{BF627B9B-31AA-47E7-9F12-EB7C58FEA44C}" srcId="{E83F9ECB-25A7-461E-B1B3-17092981E2C6}" destId="{91C4C658-F5A0-433E-8498-EFDC6247F5B1}" srcOrd="1" destOrd="0" parTransId="{195A19FC-EB71-44AD-B80D-E810F3586DBC}" sibTransId="{1E060968-5EE5-41A2-AEBC-C147B92CC5F6}"/>
    <dgm:cxn modelId="{88E781A7-8E9A-4074-8AA7-07AE52008C5C}" srcId="{91C4C658-F5A0-433E-8498-EFDC6247F5B1}" destId="{210E6E2C-436A-4AAA-A4E5-5A887DEDD2F8}" srcOrd="0" destOrd="0" parTransId="{E6EC1F65-2DAC-45A8-980F-910BEB8B51A4}" sibTransId="{1C7071CF-B672-45F4-8B93-502B884F581C}"/>
    <dgm:cxn modelId="{46B1E9B0-4504-4407-BA6B-2F7C59DDA544}" type="presOf" srcId="{E83F9ECB-25A7-461E-B1B3-17092981E2C6}" destId="{0B1EB22B-6F2B-4748-93FD-82E64AB26449}" srcOrd="0" destOrd="0" presId="urn:microsoft.com/office/officeart/2017/3/layout/HorizontalLabelsTimeline"/>
    <dgm:cxn modelId="{4B8519B8-1200-448A-A465-87B487FC73FA}" type="presOf" srcId="{54DAB34B-5346-4F47-89B5-C783D0FD1AA3}" destId="{061BA0E8-DB2E-480E-B61B-58E60C92332B}" srcOrd="0" destOrd="0" presId="urn:microsoft.com/office/officeart/2017/3/layout/HorizontalLabelsTimeline"/>
    <dgm:cxn modelId="{054F3BC3-2E26-4F04-BE8C-F6E886AAB409}" type="presOf" srcId="{91C4C658-F5A0-433E-8498-EFDC6247F5B1}" destId="{B2D5A661-5BA8-4DE7-9BA5-E54C6D24E772}" srcOrd="0" destOrd="0" presId="urn:microsoft.com/office/officeart/2017/3/layout/HorizontalLabelsTimeline"/>
    <dgm:cxn modelId="{4EFFB8C9-4AE8-4070-BE8D-D8A0010BFE28}" type="presOf" srcId="{8D17DB13-266B-4FD0-9C06-4D2B8965FC69}" destId="{3B2B0414-9698-46C1-9EBC-563F151F269E}" srcOrd="0" destOrd="0" presId="urn:microsoft.com/office/officeart/2017/3/layout/HorizontalLabelsTimeline"/>
    <dgm:cxn modelId="{02ECA3DE-DC17-4DC9-A3C5-19D3A06FC058}" srcId="{E83F9ECB-25A7-461E-B1B3-17092981E2C6}" destId="{54DAB34B-5346-4F47-89B5-C783D0FD1AA3}" srcOrd="3" destOrd="0" parTransId="{CEA65CB6-5FB9-4249-834F-798957AD5ED4}" sibTransId="{6CE2643D-A7C2-4565-8265-C840ADB47FDF}"/>
    <dgm:cxn modelId="{DC2BE8E3-F7A1-416C-B39D-4B2D1230C016}" srcId="{E83F9ECB-25A7-461E-B1B3-17092981E2C6}" destId="{0715433A-45F9-4D21-B39D-4F078641D8D3}" srcOrd="0" destOrd="0" parTransId="{1A0E087B-D47A-45A4-9940-B79D3C35159F}" sibTransId="{B4807289-49C5-436A-82DB-15A9302EA46D}"/>
    <dgm:cxn modelId="{4CF507F0-8029-4890-98BE-DAB8F7F88CDC}" srcId="{0715433A-45F9-4D21-B39D-4F078641D8D3}" destId="{BE914ED3-6FB4-4513-8CD4-90F2E7939CE2}" srcOrd="0" destOrd="0" parTransId="{41860D04-84D5-4F97-AEFA-5091071036FD}" sibTransId="{78F7B507-3630-402B-B643-F5CAA9C7CD41}"/>
    <dgm:cxn modelId="{107998F1-DAD9-432E-8435-7472C71EFE08}" type="presOf" srcId="{0715433A-45F9-4D21-B39D-4F078641D8D3}" destId="{AB128AF2-2446-4675-9570-39C04A8BAEE0}" srcOrd="0" destOrd="0" presId="urn:microsoft.com/office/officeart/2017/3/layout/HorizontalLabelsTimeline"/>
    <dgm:cxn modelId="{068DD4F9-E631-47FF-A137-456DDF3E76A0}" srcId="{82602468-5F82-44EB-8F24-700328716FB8}" destId="{8D17DB13-266B-4FD0-9C06-4D2B8965FC69}" srcOrd="0" destOrd="0" parTransId="{1A91A2AF-5FC9-490E-B186-5FA2E33865DC}" sibTransId="{760405E7-3AC6-4445-913A-A589852F287F}"/>
    <dgm:cxn modelId="{B2623813-78C9-4443-B3D2-B53A24C0456B}" type="presParOf" srcId="{0B1EB22B-6F2B-4748-93FD-82E64AB26449}" destId="{E855E2DE-9948-45A2-AAFD-60A962248A05}" srcOrd="0" destOrd="0" presId="urn:microsoft.com/office/officeart/2017/3/layout/HorizontalLabelsTimeline"/>
    <dgm:cxn modelId="{43DFBFA0-6A91-42D7-8920-A7A582270315}" type="presParOf" srcId="{0B1EB22B-6F2B-4748-93FD-82E64AB26449}" destId="{548CB053-F62C-41C0-9123-5F41E6B9D87D}" srcOrd="1" destOrd="0" presId="urn:microsoft.com/office/officeart/2017/3/layout/HorizontalLabelsTimeline"/>
    <dgm:cxn modelId="{CB09C45F-734C-4354-837A-0DB7236B5EE6}" type="presParOf" srcId="{548CB053-F62C-41C0-9123-5F41E6B9D87D}" destId="{73497E82-DD49-404F-97AE-14F6193B951E}" srcOrd="0" destOrd="0" presId="urn:microsoft.com/office/officeart/2017/3/layout/HorizontalLabelsTimeline"/>
    <dgm:cxn modelId="{3CF73307-80CF-4A9D-B111-7B40812A290A}" type="presParOf" srcId="{73497E82-DD49-404F-97AE-14F6193B951E}" destId="{AB128AF2-2446-4675-9570-39C04A8BAEE0}" srcOrd="0" destOrd="0" presId="urn:microsoft.com/office/officeart/2017/3/layout/HorizontalLabelsTimeline"/>
    <dgm:cxn modelId="{A6884949-BA20-4064-A92B-2E309A52A379}" type="presParOf" srcId="{73497E82-DD49-404F-97AE-14F6193B951E}" destId="{635BCF76-7CEC-4A01-BE3B-DE1C82BDE3A3}" srcOrd="1" destOrd="0" presId="urn:microsoft.com/office/officeart/2017/3/layout/HorizontalLabelsTimeline"/>
    <dgm:cxn modelId="{EF36AE4F-5EAF-4DD7-B2B8-FCABE2B6F4B1}" type="presParOf" srcId="{635BCF76-7CEC-4A01-BE3B-DE1C82BDE3A3}" destId="{C6E5E8E7-5DDB-4C30-8922-8594EDAE0FAC}" srcOrd="0" destOrd="0" presId="urn:microsoft.com/office/officeart/2017/3/layout/HorizontalLabelsTimeline"/>
    <dgm:cxn modelId="{5549DABE-6B05-4506-8E3A-E0FDBE40F24C}" type="presParOf" srcId="{635BCF76-7CEC-4A01-BE3B-DE1C82BDE3A3}" destId="{999FACEC-A56B-4F8A-B0BD-20740648BA38}" srcOrd="1" destOrd="0" presId="urn:microsoft.com/office/officeart/2017/3/layout/HorizontalLabelsTimeline"/>
    <dgm:cxn modelId="{AEE1B3B9-20EA-4577-922A-6E84DFF8B683}" type="presParOf" srcId="{73497E82-DD49-404F-97AE-14F6193B951E}" destId="{FC48E1CB-A43F-4399-88A6-5BC0C246E034}" srcOrd="2" destOrd="0" presId="urn:microsoft.com/office/officeart/2017/3/layout/HorizontalLabelsTimeline"/>
    <dgm:cxn modelId="{CAEF2AAF-34F4-40D6-B1B2-0ACBAC7E8AAE}" type="presParOf" srcId="{73497E82-DD49-404F-97AE-14F6193B951E}" destId="{223A5188-5BC2-4ADF-A10C-7516830CBA27}" srcOrd="3" destOrd="0" presId="urn:microsoft.com/office/officeart/2017/3/layout/HorizontalLabelsTimeline"/>
    <dgm:cxn modelId="{98660AA1-FED6-48F7-A911-9ECB70A0A6E8}" type="presParOf" srcId="{73497E82-DD49-404F-97AE-14F6193B951E}" destId="{0571ADEC-EBFE-4316-8E54-4DEF7F2820B9}" srcOrd="4" destOrd="0" presId="urn:microsoft.com/office/officeart/2017/3/layout/HorizontalLabelsTimeline"/>
    <dgm:cxn modelId="{B7206B1E-EF10-4AAB-B548-92E43A156376}" type="presParOf" srcId="{548CB053-F62C-41C0-9123-5F41E6B9D87D}" destId="{67650A0C-8AF0-4ABE-83E4-48FC1D51312E}" srcOrd="1" destOrd="0" presId="urn:microsoft.com/office/officeart/2017/3/layout/HorizontalLabelsTimeline"/>
    <dgm:cxn modelId="{0717C444-22AA-4956-99B2-E24A700629A4}" type="presParOf" srcId="{548CB053-F62C-41C0-9123-5F41E6B9D87D}" destId="{3A1BBDF1-0473-4544-A795-3D9758011871}" srcOrd="2" destOrd="0" presId="urn:microsoft.com/office/officeart/2017/3/layout/HorizontalLabelsTimeline"/>
    <dgm:cxn modelId="{A1401DC1-941E-42A6-857D-4083A40AE079}" type="presParOf" srcId="{3A1BBDF1-0473-4544-A795-3D9758011871}" destId="{B2D5A661-5BA8-4DE7-9BA5-E54C6D24E772}" srcOrd="0" destOrd="0" presId="urn:microsoft.com/office/officeart/2017/3/layout/HorizontalLabelsTimeline"/>
    <dgm:cxn modelId="{B1626F34-D5AE-437A-89E4-BEF06522792D}" type="presParOf" srcId="{3A1BBDF1-0473-4544-A795-3D9758011871}" destId="{E5716FBA-AC3C-43EB-861B-22187B861C56}" srcOrd="1" destOrd="0" presId="urn:microsoft.com/office/officeart/2017/3/layout/HorizontalLabelsTimeline"/>
    <dgm:cxn modelId="{4CA007F6-C787-4772-AEC6-D6C1E9F0DCB0}" type="presParOf" srcId="{E5716FBA-AC3C-43EB-861B-22187B861C56}" destId="{F7F326D9-C837-4D5D-9622-DC79948B8C7B}" srcOrd="0" destOrd="0" presId="urn:microsoft.com/office/officeart/2017/3/layout/HorizontalLabelsTimeline"/>
    <dgm:cxn modelId="{5E57BF0F-99B7-46DD-A131-115D673529B1}" type="presParOf" srcId="{E5716FBA-AC3C-43EB-861B-22187B861C56}" destId="{6BD06999-6A8B-49C8-8702-74B1E48A597E}" srcOrd="1" destOrd="0" presId="urn:microsoft.com/office/officeart/2017/3/layout/HorizontalLabelsTimeline"/>
    <dgm:cxn modelId="{B164CB41-B265-4337-8E5A-B47932453AE8}" type="presParOf" srcId="{3A1BBDF1-0473-4544-A795-3D9758011871}" destId="{B1F9C4BB-F7AE-4428-82C7-703E9547FBC1}" srcOrd="2" destOrd="0" presId="urn:microsoft.com/office/officeart/2017/3/layout/HorizontalLabelsTimeline"/>
    <dgm:cxn modelId="{B746BBC0-47DF-4B97-BA1F-CC7DB890CD76}" type="presParOf" srcId="{3A1BBDF1-0473-4544-A795-3D9758011871}" destId="{EB2D5961-B6EA-4EC5-88D7-99F84D23F9C0}" srcOrd="3" destOrd="0" presId="urn:microsoft.com/office/officeart/2017/3/layout/HorizontalLabelsTimeline"/>
    <dgm:cxn modelId="{D4EE82D0-DDB6-4637-8DFB-8FDBCDC83ABA}" type="presParOf" srcId="{3A1BBDF1-0473-4544-A795-3D9758011871}" destId="{110E459C-45DA-4FD8-A7C9-B46B10D6061A}" srcOrd="4" destOrd="0" presId="urn:microsoft.com/office/officeart/2017/3/layout/HorizontalLabelsTimeline"/>
    <dgm:cxn modelId="{4B6AE519-3019-4DC4-A8AD-5DD8EE2104D1}" type="presParOf" srcId="{548CB053-F62C-41C0-9123-5F41E6B9D87D}" destId="{2D0EDE39-CB3A-4395-9BC8-4F605DE94DF4}" srcOrd="3" destOrd="0" presId="urn:microsoft.com/office/officeart/2017/3/layout/HorizontalLabelsTimeline"/>
    <dgm:cxn modelId="{6EC72E93-887B-4D53-9243-EA0499FFF08F}" type="presParOf" srcId="{548CB053-F62C-41C0-9123-5F41E6B9D87D}" destId="{14D863FF-4D0A-4C34-A7AE-8651FA3EBA27}" srcOrd="4" destOrd="0" presId="urn:microsoft.com/office/officeart/2017/3/layout/HorizontalLabelsTimeline"/>
    <dgm:cxn modelId="{B5F400C0-D06A-402A-A053-21B6D1D080E4}" type="presParOf" srcId="{14D863FF-4D0A-4C34-A7AE-8651FA3EBA27}" destId="{2C1B62E1-E6CA-49BA-85E0-B8ACB7187B6E}" srcOrd="0" destOrd="0" presId="urn:microsoft.com/office/officeart/2017/3/layout/HorizontalLabelsTimeline"/>
    <dgm:cxn modelId="{9ED705E5-DE30-4F8A-A9F5-9B790E719245}" type="presParOf" srcId="{14D863FF-4D0A-4C34-A7AE-8651FA3EBA27}" destId="{DA5EF475-442D-4E8F-9DE2-C890967A08B3}" srcOrd="1" destOrd="0" presId="urn:microsoft.com/office/officeart/2017/3/layout/HorizontalLabelsTimeline"/>
    <dgm:cxn modelId="{C828E941-503E-43D1-8BB9-E2B41AB1F2EA}" type="presParOf" srcId="{DA5EF475-442D-4E8F-9DE2-C890967A08B3}" destId="{3B2B0414-9698-46C1-9EBC-563F151F269E}" srcOrd="0" destOrd="0" presId="urn:microsoft.com/office/officeart/2017/3/layout/HorizontalLabelsTimeline"/>
    <dgm:cxn modelId="{CD8124A8-DB61-4719-85A1-AD90AF61C40C}" type="presParOf" srcId="{DA5EF475-442D-4E8F-9DE2-C890967A08B3}" destId="{A5D09CB5-E2A5-4B78-BE87-D6B3E08536F2}" srcOrd="1" destOrd="0" presId="urn:microsoft.com/office/officeart/2017/3/layout/HorizontalLabelsTimeline"/>
    <dgm:cxn modelId="{B98E8F24-CCDB-484D-9712-0518F13F19AF}" type="presParOf" srcId="{14D863FF-4D0A-4C34-A7AE-8651FA3EBA27}" destId="{81F0BF27-4132-4E54-A230-EDDF0981879F}" srcOrd="2" destOrd="0" presId="urn:microsoft.com/office/officeart/2017/3/layout/HorizontalLabelsTimeline"/>
    <dgm:cxn modelId="{83E83AB5-9811-4E70-A05E-0217C52F566A}" type="presParOf" srcId="{14D863FF-4D0A-4C34-A7AE-8651FA3EBA27}" destId="{2FD06312-9851-4A82-8B1F-0085E8ECE2E3}" srcOrd="3" destOrd="0" presId="urn:microsoft.com/office/officeart/2017/3/layout/HorizontalLabelsTimeline"/>
    <dgm:cxn modelId="{C114BD79-AC13-4AA5-827D-A8900AAD4930}" type="presParOf" srcId="{14D863FF-4D0A-4C34-A7AE-8651FA3EBA27}" destId="{7B014E5E-9BA2-42E7-BBBC-C961C240B142}" srcOrd="4" destOrd="0" presId="urn:microsoft.com/office/officeart/2017/3/layout/HorizontalLabelsTimeline"/>
    <dgm:cxn modelId="{A7AFAF36-54D2-457A-8AAB-A392345B8B8F}" type="presParOf" srcId="{548CB053-F62C-41C0-9123-5F41E6B9D87D}" destId="{011522BF-6BCA-4542-9099-2E9507AD8C95}" srcOrd="5" destOrd="0" presId="urn:microsoft.com/office/officeart/2017/3/layout/HorizontalLabelsTimeline"/>
    <dgm:cxn modelId="{B8E01CB7-0099-4938-A6A6-F629A44D476C}" type="presParOf" srcId="{548CB053-F62C-41C0-9123-5F41E6B9D87D}" destId="{D595C132-CA07-4D08-AA48-2312DA33877D}" srcOrd="6" destOrd="0" presId="urn:microsoft.com/office/officeart/2017/3/layout/HorizontalLabelsTimeline"/>
    <dgm:cxn modelId="{D0306CF8-1F56-40C9-8BB9-805CF64CF97A}" type="presParOf" srcId="{D595C132-CA07-4D08-AA48-2312DA33877D}" destId="{061BA0E8-DB2E-480E-B61B-58E60C92332B}" srcOrd="0" destOrd="0" presId="urn:microsoft.com/office/officeart/2017/3/layout/HorizontalLabelsTimeline"/>
    <dgm:cxn modelId="{70F69E60-D8EB-4314-B0B7-A159BD72B02B}" type="presParOf" srcId="{D595C132-CA07-4D08-AA48-2312DA33877D}" destId="{6B156352-4726-45CE-8936-4C0F73D17505}" srcOrd="1" destOrd="0" presId="urn:microsoft.com/office/officeart/2017/3/layout/HorizontalLabelsTimeline"/>
    <dgm:cxn modelId="{4454C8CD-2E0A-4F95-9FBC-BA6B3336B098}" type="presParOf" srcId="{6B156352-4726-45CE-8936-4C0F73D17505}" destId="{9160C922-282D-4298-9E41-62126F9F65E0}" srcOrd="0" destOrd="0" presId="urn:microsoft.com/office/officeart/2017/3/layout/HorizontalLabelsTimeline"/>
    <dgm:cxn modelId="{BE639888-7D97-4038-9692-7D41317D47F7}" type="presParOf" srcId="{6B156352-4726-45CE-8936-4C0F73D17505}" destId="{A715652C-9C8B-49B5-9FEE-9115FF223213}" srcOrd="1" destOrd="0" presId="urn:microsoft.com/office/officeart/2017/3/layout/HorizontalLabelsTimeline"/>
    <dgm:cxn modelId="{0E1C253C-8A9F-4F46-A24C-DD6FA00AE824}" type="presParOf" srcId="{D595C132-CA07-4D08-AA48-2312DA33877D}" destId="{72167BFD-A299-4D2C-B2A1-96EF77E554B9}" srcOrd="2" destOrd="0" presId="urn:microsoft.com/office/officeart/2017/3/layout/HorizontalLabelsTimeline"/>
    <dgm:cxn modelId="{173A6E57-0ECD-4637-BBA6-1B2ED88F80C1}" type="presParOf" srcId="{D595C132-CA07-4D08-AA48-2312DA33877D}" destId="{8AFB0779-ADF8-46B2-A6A7-C982EDF20D87}" srcOrd="3" destOrd="0" presId="urn:microsoft.com/office/officeart/2017/3/layout/HorizontalLabelsTimeline"/>
    <dgm:cxn modelId="{14363966-4B60-46EC-91AC-3A394DB0797A}" type="presParOf" srcId="{D595C132-CA07-4D08-AA48-2312DA33877D}" destId="{D2DD0881-841F-4697-98C9-C51A22C9195E}" srcOrd="4" destOrd="0" presId="urn:microsoft.com/office/officeart/2017/3/layout/HorizontalLabelsTimeline"/>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ACDE20D-ADDE-4CC5-882D-554B232FEFD3}"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42FB5E50-9757-4522-B59A-26528B9CF0D9}">
      <dgm:prSet phldrT="[Text]" custT="1"/>
      <dgm:spPr/>
      <dgm:t>
        <a:bodyPr/>
        <a:lstStyle/>
        <a:p>
          <a:endParaRPr lang="en-US" sz="1600" dirty="0"/>
        </a:p>
        <a:p>
          <a:r>
            <a:rPr lang="en-US" sz="1600" dirty="0"/>
            <a:t>Implementation Year 2 </a:t>
          </a:r>
        </a:p>
        <a:p>
          <a:r>
            <a:rPr lang="en-US" sz="1600" dirty="0"/>
            <a:t>Year 2</a:t>
          </a:r>
        </a:p>
      </dgm:t>
    </dgm:pt>
    <dgm:pt modelId="{86797548-B6E5-408E-A4A5-4F68E891D3AB}" type="parTrans" cxnId="{A26EEF51-5DE1-4701-B6D1-0DC4DDB2846A}">
      <dgm:prSet/>
      <dgm:spPr/>
      <dgm:t>
        <a:bodyPr/>
        <a:lstStyle/>
        <a:p>
          <a:endParaRPr lang="en-US"/>
        </a:p>
      </dgm:t>
    </dgm:pt>
    <dgm:pt modelId="{41005DE5-FEEF-4DFF-ADED-08E9D4830EBE}" type="sibTrans" cxnId="{A26EEF51-5DE1-4701-B6D1-0DC4DDB2846A}">
      <dgm:prSet/>
      <dgm:spPr/>
      <dgm:t>
        <a:bodyPr/>
        <a:lstStyle/>
        <a:p>
          <a:endParaRPr lang="en-US"/>
        </a:p>
      </dgm:t>
    </dgm:pt>
    <dgm:pt modelId="{E0797E0F-F8B3-4572-B4D6-CA1CA21C0A1E}">
      <dgm:prSet phldrT="[Text]"/>
      <dgm:spPr/>
      <dgm:t>
        <a:bodyPr/>
        <a:lstStyle/>
        <a:p>
          <a:r>
            <a:rPr lang="en-US" dirty="0"/>
            <a:t>Contractor reviews EB-PD Worksheet for the first time (Program Measure 1). </a:t>
          </a:r>
        </a:p>
      </dgm:t>
    </dgm:pt>
    <dgm:pt modelId="{C2C89035-AC15-47FB-A1ED-E1FEE502B09B}" type="parTrans" cxnId="{B19A5636-7F64-42D6-8E71-FDDD17093BC7}">
      <dgm:prSet/>
      <dgm:spPr/>
      <dgm:t>
        <a:bodyPr/>
        <a:lstStyle/>
        <a:p>
          <a:endParaRPr lang="en-US"/>
        </a:p>
      </dgm:t>
    </dgm:pt>
    <dgm:pt modelId="{BCA4EEF0-4E2D-4ECE-AB8E-41CABCD529D8}" type="sibTrans" cxnId="{B19A5636-7F64-42D6-8E71-FDDD17093BC7}">
      <dgm:prSet/>
      <dgm:spPr/>
      <dgm:t>
        <a:bodyPr/>
        <a:lstStyle/>
        <a:p>
          <a:endParaRPr lang="en-US"/>
        </a:p>
      </dgm:t>
    </dgm:pt>
    <dgm:pt modelId="{1E5785C3-6562-4D0E-9A25-0B260C691D4A}">
      <dgm:prSet phldrT="[Text]" custT="1"/>
      <dgm:spPr/>
      <dgm:t>
        <a:bodyPr/>
        <a:lstStyle/>
        <a:p>
          <a:endParaRPr lang="en-US" sz="1600" dirty="0"/>
        </a:p>
        <a:p>
          <a:r>
            <a:rPr lang="en-US" sz="1600" dirty="0"/>
            <a:t>Year 3 &amp; 4 </a:t>
          </a:r>
        </a:p>
        <a:p>
          <a:r>
            <a:rPr lang="en-US" sz="1600" dirty="0"/>
            <a:t>Year 3 &amp; 4</a:t>
          </a:r>
        </a:p>
      </dgm:t>
    </dgm:pt>
    <dgm:pt modelId="{8491F37E-0B08-4656-A230-9B249518FA65}" type="parTrans" cxnId="{06DEE6D3-7A30-4AEE-8D42-69B46E784B7B}">
      <dgm:prSet/>
      <dgm:spPr/>
      <dgm:t>
        <a:bodyPr/>
        <a:lstStyle/>
        <a:p>
          <a:endParaRPr lang="en-US"/>
        </a:p>
      </dgm:t>
    </dgm:pt>
    <dgm:pt modelId="{8241B0D2-66B3-49B5-A686-F5FC908BA680}" type="sibTrans" cxnId="{06DEE6D3-7A30-4AEE-8D42-69B46E784B7B}">
      <dgm:prSet/>
      <dgm:spPr/>
      <dgm:t>
        <a:bodyPr/>
        <a:lstStyle/>
        <a:p>
          <a:endParaRPr lang="en-US"/>
        </a:p>
      </dgm:t>
    </dgm:pt>
    <dgm:pt modelId="{958B976B-1111-4368-9526-FF453304026C}">
      <dgm:prSet phldrT="[Text]"/>
      <dgm:spPr/>
      <dgm:t>
        <a:bodyPr/>
        <a:lstStyle/>
        <a:p>
          <a:r>
            <a:rPr lang="en-US" dirty="0"/>
            <a:t>Contractor reviews worksheet, fidelity measure, and cost measure (Program Measure 1, 2, &amp; 3).</a:t>
          </a:r>
        </a:p>
      </dgm:t>
    </dgm:pt>
    <dgm:pt modelId="{C33FFED6-CF56-4F31-A784-DFDAE27BE86C}" type="parTrans" cxnId="{C5A6F2A6-C154-4B47-870F-2B13F577D44E}">
      <dgm:prSet/>
      <dgm:spPr/>
      <dgm:t>
        <a:bodyPr/>
        <a:lstStyle/>
        <a:p>
          <a:endParaRPr lang="en-US"/>
        </a:p>
      </dgm:t>
    </dgm:pt>
    <dgm:pt modelId="{6147AF12-190D-4E27-8439-E3211E8EBCA0}" type="sibTrans" cxnId="{C5A6F2A6-C154-4B47-870F-2B13F577D44E}">
      <dgm:prSet/>
      <dgm:spPr/>
      <dgm:t>
        <a:bodyPr/>
        <a:lstStyle/>
        <a:p>
          <a:endParaRPr lang="en-US"/>
        </a:p>
      </dgm:t>
    </dgm:pt>
    <dgm:pt modelId="{1E65013E-56C4-4CB5-9DC0-90CFF85B59BD}">
      <dgm:prSet phldrT="[Text]" custT="1"/>
      <dgm:spPr/>
      <dgm:t>
        <a:bodyPr/>
        <a:lstStyle/>
        <a:p>
          <a:r>
            <a:rPr lang="en-US" sz="1600" dirty="0"/>
            <a:t>Year 5</a:t>
          </a:r>
        </a:p>
      </dgm:t>
    </dgm:pt>
    <dgm:pt modelId="{02988BD7-4097-466D-A9D1-5EBA94CCC687}" type="parTrans" cxnId="{E7537576-A8DD-4A47-991E-C5DF5A74EA1C}">
      <dgm:prSet/>
      <dgm:spPr/>
      <dgm:t>
        <a:bodyPr/>
        <a:lstStyle/>
        <a:p>
          <a:endParaRPr lang="en-US"/>
        </a:p>
      </dgm:t>
    </dgm:pt>
    <dgm:pt modelId="{198B0CAE-D3E9-4B10-AEAC-EE3F7E5CD0F6}" type="sibTrans" cxnId="{E7537576-A8DD-4A47-991E-C5DF5A74EA1C}">
      <dgm:prSet/>
      <dgm:spPr/>
      <dgm:t>
        <a:bodyPr/>
        <a:lstStyle/>
        <a:p>
          <a:endParaRPr lang="en-US"/>
        </a:p>
      </dgm:t>
    </dgm:pt>
    <dgm:pt modelId="{860BEA47-A203-451E-847B-628E98F1104B}">
      <dgm:prSet phldrT="[Text]"/>
      <dgm:spPr/>
      <dgm:t>
        <a:bodyPr/>
        <a:lstStyle/>
        <a:p>
          <a:r>
            <a:rPr lang="en-US" dirty="0"/>
            <a:t>Contractor reviews worksheet, fidelity measure, cost measure, and child outcome measure (Program Measure 1, 2, 3, &amp; 4).</a:t>
          </a:r>
        </a:p>
      </dgm:t>
    </dgm:pt>
    <dgm:pt modelId="{8F59382A-72E6-4D0C-86D2-64FDC8D4A6E9}" type="parTrans" cxnId="{B192DB8C-B2B4-4365-A405-819337C44697}">
      <dgm:prSet/>
      <dgm:spPr/>
      <dgm:t>
        <a:bodyPr/>
        <a:lstStyle/>
        <a:p>
          <a:endParaRPr lang="en-US"/>
        </a:p>
      </dgm:t>
    </dgm:pt>
    <dgm:pt modelId="{5878E9E1-02B9-4EAE-9BD0-813A229F3551}" type="sibTrans" cxnId="{B192DB8C-B2B4-4365-A405-819337C44697}">
      <dgm:prSet/>
      <dgm:spPr/>
      <dgm:t>
        <a:bodyPr/>
        <a:lstStyle/>
        <a:p>
          <a:endParaRPr lang="en-US"/>
        </a:p>
      </dgm:t>
    </dgm:pt>
    <dgm:pt modelId="{EE6EC58E-3E81-4EB1-9F2B-E37006CB5B89}" type="pres">
      <dgm:prSet presAssocID="{AACDE20D-ADDE-4CC5-882D-554B232FEFD3}" presName="Name0" presStyleCnt="0">
        <dgm:presLayoutVars>
          <dgm:chMax val="5"/>
          <dgm:chPref val="5"/>
          <dgm:dir/>
          <dgm:animLvl val="lvl"/>
        </dgm:presLayoutVars>
      </dgm:prSet>
      <dgm:spPr/>
    </dgm:pt>
    <dgm:pt modelId="{3EF80818-754C-43D0-913B-C7593035D271}" type="pres">
      <dgm:prSet presAssocID="{42FB5E50-9757-4522-B59A-26528B9CF0D9}" presName="parentText1" presStyleLbl="node1" presStyleIdx="0" presStyleCnt="3">
        <dgm:presLayoutVars>
          <dgm:chMax/>
          <dgm:chPref val="3"/>
          <dgm:bulletEnabled val="1"/>
        </dgm:presLayoutVars>
      </dgm:prSet>
      <dgm:spPr/>
    </dgm:pt>
    <dgm:pt modelId="{F8075526-01A5-47B0-B912-01E5AFB21BE6}" type="pres">
      <dgm:prSet presAssocID="{42FB5E50-9757-4522-B59A-26528B9CF0D9}" presName="childText1" presStyleLbl="solidAlignAcc1" presStyleIdx="0" presStyleCnt="3" custScaleY="80979">
        <dgm:presLayoutVars>
          <dgm:chMax val="0"/>
          <dgm:chPref val="0"/>
          <dgm:bulletEnabled val="1"/>
        </dgm:presLayoutVars>
      </dgm:prSet>
      <dgm:spPr/>
    </dgm:pt>
    <dgm:pt modelId="{D3A8FBB8-ACBF-4F16-BEA5-6C2758900DC6}" type="pres">
      <dgm:prSet presAssocID="{1E5785C3-6562-4D0E-9A25-0B260C691D4A}" presName="parentText2" presStyleLbl="node1" presStyleIdx="1" presStyleCnt="3">
        <dgm:presLayoutVars>
          <dgm:chMax/>
          <dgm:chPref val="3"/>
          <dgm:bulletEnabled val="1"/>
        </dgm:presLayoutVars>
      </dgm:prSet>
      <dgm:spPr/>
    </dgm:pt>
    <dgm:pt modelId="{578C74D5-CA3C-43F5-BFE0-2020CD05A09F}" type="pres">
      <dgm:prSet presAssocID="{1E5785C3-6562-4D0E-9A25-0B260C691D4A}" presName="childText2" presStyleLbl="solidAlignAcc1" presStyleIdx="1" presStyleCnt="3" custScaleY="83779">
        <dgm:presLayoutVars>
          <dgm:chMax val="0"/>
          <dgm:chPref val="0"/>
          <dgm:bulletEnabled val="1"/>
        </dgm:presLayoutVars>
      </dgm:prSet>
      <dgm:spPr/>
    </dgm:pt>
    <dgm:pt modelId="{ACD388C1-BC94-440F-8DB2-BE5C658D6286}" type="pres">
      <dgm:prSet presAssocID="{1E65013E-56C4-4CB5-9DC0-90CFF85B59BD}" presName="parentText3" presStyleLbl="node1" presStyleIdx="2" presStyleCnt="3">
        <dgm:presLayoutVars>
          <dgm:chMax/>
          <dgm:chPref val="3"/>
          <dgm:bulletEnabled val="1"/>
        </dgm:presLayoutVars>
      </dgm:prSet>
      <dgm:spPr/>
    </dgm:pt>
    <dgm:pt modelId="{8AF0C17E-B488-4BBE-BE80-1662EE81B4DD}" type="pres">
      <dgm:prSet presAssocID="{1E65013E-56C4-4CB5-9DC0-90CFF85B59BD}" presName="childText3" presStyleLbl="solidAlignAcc1" presStyleIdx="2" presStyleCnt="3" custScaleY="85509">
        <dgm:presLayoutVars>
          <dgm:chMax val="0"/>
          <dgm:chPref val="0"/>
          <dgm:bulletEnabled val="1"/>
        </dgm:presLayoutVars>
      </dgm:prSet>
      <dgm:spPr/>
    </dgm:pt>
  </dgm:ptLst>
  <dgm:cxnLst>
    <dgm:cxn modelId="{15A36308-3038-4B59-8DAD-0A8BDA443BB3}" type="presOf" srcId="{1E65013E-56C4-4CB5-9DC0-90CFF85B59BD}" destId="{ACD388C1-BC94-440F-8DB2-BE5C658D6286}" srcOrd="0" destOrd="0" presId="urn:microsoft.com/office/officeart/2009/3/layout/IncreasingArrowsProcess"/>
    <dgm:cxn modelId="{81FD2824-00C7-4EDB-AB6A-A226E8B32EE3}" type="presOf" srcId="{958B976B-1111-4368-9526-FF453304026C}" destId="{578C74D5-CA3C-43F5-BFE0-2020CD05A09F}" srcOrd="0" destOrd="0" presId="urn:microsoft.com/office/officeart/2009/3/layout/IncreasingArrowsProcess"/>
    <dgm:cxn modelId="{B19A5636-7F64-42D6-8E71-FDDD17093BC7}" srcId="{42FB5E50-9757-4522-B59A-26528B9CF0D9}" destId="{E0797E0F-F8B3-4572-B4D6-CA1CA21C0A1E}" srcOrd="0" destOrd="0" parTransId="{C2C89035-AC15-47FB-A1ED-E1FEE502B09B}" sibTransId="{BCA4EEF0-4E2D-4ECE-AB8E-41CABCD529D8}"/>
    <dgm:cxn modelId="{A70A6E60-9926-47C5-AC4D-D45A748D0436}" type="presOf" srcId="{42FB5E50-9757-4522-B59A-26528B9CF0D9}" destId="{3EF80818-754C-43D0-913B-C7593035D271}" srcOrd="0" destOrd="0" presId="urn:microsoft.com/office/officeart/2009/3/layout/IncreasingArrowsProcess"/>
    <dgm:cxn modelId="{A26EEF51-5DE1-4701-B6D1-0DC4DDB2846A}" srcId="{AACDE20D-ADDE-4CC5-882D-554B232FEFD3}" destId="{42FB5E50-9757-4522-B59A-26528B9CF0D9}" srcOrd="0" destOrd="0" parTransId="{86797548-B6E5-408E-A4A5-4F68E891D3AB}" sibTransId="{41005DE5-FEEF-4DFF-ADED-08E9D4830EBE}"/>
    <dgm:cxn modelId="{E7537576-A8DD-4A47-991E-C5DF5A74EA1C}" srcId="{AACDE20D-ADDE-4CC5-882D-554B232FEFD3}" destId="{1E65013E-56C4-4CB5-9DC0-90CFF85B59BD}" srcOrd="2" destOrd="0" parTransId="{02988BD7-4097-466D-A9D1-5EBA94CCC687}" sibTransId="{198B0CAE-D3E9-4B10-AEAC-EE3F7E5CD0F6}"/>
    <dgm:cxn modelId="{B192DB8C-B2B4-4365-A405-819337C44697}" srcId="{1E65013E-56C4-4CB5-9DC0-90CFF85B59BD}" destId="{860BEA47-A203-451E-847B-628E98F1104B}" srcOrd="0" destOrd="0" parTransId="{8F59382A-72E6-4D0C-86D2-64FDC8D4A6E9}" sibTransId="{5878E9E1-02B9-4EAE-9BD0-813A229F3551}"/>
    <dgm:cxn modelId="{C5A6F2A6-C154-4B47-870F-2B13F577D44E}" srcId="{1E5785C3-6562-4D0E-9A25-0B260C691D4A}" destId="{958B976B-1111-4368-9526-FF453304026C}" srcOrd="0" destOrd="0" parTransId="{C33FFED6-CF56-4F31-A784-DFDAE27BE86C}" sibTransId="{6147AF12-190D-4E27-8439-E3211E8EBCA0}"/>
    <dgm:cxn modelId="{C3B3F0BD-A4F7-4572-8F86-80790F479A2E}" type="presOf" srcId="{AACDE20D-ADDE-4CC5-882D-554B232FEFD3}" destId="{EE6EC58E-3E81-4EB1-9F2B-E37006CB5B89}" srcOrd="0" destOrd="0" presId="urn:microsoft.com/office/officeart/2009/3/layout/IncreasingArrowsProcess"/>
    <dgm:cxn modelId="{06DEE6D3-7A30-4AEE-8D42-69B46E784B7B}" srcId="{AACDE20D-ADDE-4CC5-882D-554B232FEFD3}" destId="{1E5785C3-6562-4D0E-9A25-0B260C691D4A}" srcOrd="1" destOrd="0" parTransId="{8491F37E-0B08-4656-A230-9B249518FA65}" sibTransId="{8241B0D2-66B3-49B5-A686-F5FC908BA680}"/>
    <dgm:cxn modelId="{6DDA10E1-BB35-4556-A626-BDAADA4C8411}" type="presOf" srcId="{1E5785C3-6562-4D0E-9A25-0B260C691D4A}" destId="{D3A8FBB8-ACBF-4F16-BEA5-6C2758900DC6}" srcOrd="0" destOrd="0" presId="urn:microsoft.com/office/officeart/2009/3/layout/IncreasingArrowsProcess"/>
    <dgm:cxn modelId="{FA30CBE4-3C04-4B57-8B79-A67B33683415}" type="presOf" srcId="{860BEA47-A203-451E-847B-628E98F1104B}" destId="{8AF0C17E-B488-4BBE-BE80-1662EE81B4DD}" srcOrd="0" destOrd="0" presId="urn:microsoft.com/office/officeart/2009/3/layout/IncreasingArrowsProcess"/>
    <dgm:cxn modelId="{A7E9D0E4-31A8-45F0-A3B0-3FDC60EB2D23}" type="presOf" srcId="{E0797E0F-F8B3-4572-B4D6-CA1CA21C0A1E}" destId="{F8075526-01A5-47B0-B912-01E5AFB21BE6}" srcOrd="0" destOrd="0" presId="urn:microsoft.com/office/officeart/2009/3/layout/IncreasingArrowsProcess"/>
    <dgm:cxn modelId="{6DF82008-CCD8-4CCD-AD9E-78A5E518285E}" type="presParOf" srcId="{EE6EC58E-3E81-4EB1-9F2B-E37006CB5B89}" destId="{3EF80818-754C-43D0-913B-C7593035D271}" srcOrd="0" destOrd="0" presId="urn:microsoft.com/office/officeart/2009/3/layout/IncreasingArrowsProcess"/>
    <dgm:cxn modelId="{B96BA953-1F0D-4B98-A4B5-0D41CE6F1F08}" type="presParOf" srcId="{EE6EC58E-3E81-4EB1-9F2B-E37006CB5B89}" destId="{F8075526-01A5-47B0-B912-01E5AFB21BE6}" srcOrd="1" destOrd="0" presId="urn:microsoft.com/office/officeart/2009/3/layout/IncreasingArrowsProcess"/>
    <dgm:cxn modelId="{CBE6DC03-E27F-4D10-89E2-BDB1FF9787AA}" type="presParOf" srcId="{EE6EC58E-3E81-4EB1-9F2B-E37006CB5B89}" destId="{D3A8FBB8-ACBF-4F16-BEA5-6C2758900DC6}" srcOrd="2" destOrd="0" presId="urn:microsoft.com/office/officeart/2009/3/layout/IncreasingArrowsProcess"/>
    <dgm:cxn modelId="{0F7B2F32-E545-4C77-8DF2-0E9CE5D6DE08}" type="presParOf" srcId="{EE6EC58E-3E81-4EB1-9F2B-E37006CB5B89}" destId="{578C74D5-CA3C-43F5-BFE0-2020CD05A09F}" srcOrd="3" destOrd="0" presId="urn:microsoft.com/office/officeart/2009/3/layout/IncreasingArrowsProcess"/>
    <dgm:cxn modelId="{2B070C3A-DCDA-4FE1-AB87-D7789F907E2B}" type="presParOf" srcId="{EE6EC58E-3E81-4EB1-9F2B-E37006CB5B89}" destId="{ACD388C1-BC94-440F-8DB2-BE5C658D6286}" srcOrd="4" destOrd="0" presId="urn:microsoft.com/office/officeart/2009/3/layout/IncreasingArrowsProcess"/>
    <dgm:cxn modelId="{BA36C9B9-C7BE-4E79-8777-C991ACF3FDFB}" type="presParOf" srcId="{EE6EC58E-3E81-4EB1-9F2B-E37006CB5B89}" destId="{8AF0C17E-B488-4BBE-BE80-1662EE81B4DD}" srcOrd="5" destOrd="0" presId="urn:microsoft.com/office/officeart/2009/3/layout/IncreasingArrows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55E2DE-9948-45A2-AAFD-60A962248A05}">
      <dsp:nvSpPr>
        <dsp:cNvPr id="0" name=""/>
        <dsp:cNvSpPr/>
      </dsp:nvSpPr>
      <dsp:spPr>
        <a:xfrm>
          <a:off x="0" y="1264919"/>
          <a:ext cx="5943600" cy="0"/>
        </a:xfrm>
        <a:prstGeom prst="line">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B128AF2-2446-4675-9570-39C04A8BAEE0}">
      <dsp:nvSpPr>
        <dsp:cNvPr id="0" name=""/>
        <dsp:cNvSpPr/>
      </dsp:nvSpPr>
      <dsp:spPr>
        <a:xfrm>
          <a:off x="143337" y="784250"/>
          <a:ext cx="2091636" cy="303580"/>
        </a:xfrm>
        <a:prstGeom prst="rect">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622300">
            <a:lnSpc>
              <a:spcPct val="90000"/>
            </a:lnSpc>
            <a:spcBef>
              <a:spcPct val="0"/>
            </a:spcBef>
            <a:spcAft>
              <a:spcPct val="35000"/>
            </a:spcAft>
            <a:buNone/>
            <a:defRPr b="1"/>
          </a:pPr>
          <a:r>
            <a:rPr lang="en-US" sz="1400" kern="1200"/>
            <a:t>January</a:t>
          </a:r>
        </a:p>
      </dsp:txBody>
      <dsp:txXfrm>
        <a:off x="143337" y="784250"/>
        <a:ext cx="2091636" cy="303580"/>
      </dsp:txXfrm>
    </dsp:sp>
    <dsp:sp modelId="{C6E5E8E7-5DDB-4C30-8922-8594EDAE0FAC}">
      <dsp:nvSpPr>
        <dsp:cNvPr id="0" name=""/>
        <dsp:cNvSpPr/>
      </dsp:nvSpPr>
      <dsp:spPr>
        <a:xfrm>
          <a:off x="143337" y="38722"/>
          <a:ext cx="2091636" cy="745528"/>
        </a:xfrm>
        <a:prstGeom prst="rect">
          <a:avLst/>
        </a:prstGeom>
        <a:solidFill>
          <a:schemeClr val="accent2">
            <a:tint val="40000"/>
            <a:alpha val="90000"/>
            <a:hueOff val="0"/>
            <a:satOff val="0"/>
            <a:lumOff val="0"/>
            <a:alphaOff val="0"/>
          </a:schemeClr>
        </a:solidFill>
        <a:ln w="12700" cap="flat" cmpd="sng" algn="ctr">
          <a:solidFill>
            <a:schemeClr val="accent2">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l" defTabSz="533400">
            <a:lnSpc>
              <a:spcPct val="90000"/>
            </a:lnSpc>
            <a:spcBef>
              <a:spcPct val="0"/>
            </a:spcBef>
            <a:spcAft>
              <a:spcPct val="35000"/>
            </a:spcAft>
            <a:buNone/>
          </a:pPr>
          <a:r>
            <a:rPr lang="en-US" sz="1200" kern="1200" dirty="0"/>
            <a:t>Receive your continuation package with APR directions in January or early February.</a:t>
          </a:r>
        </a:p>
      </dsp:txBody>
      <dsp:txXfrm>
        <a:off x="143337" y="38722"/>
        <a:ext cx="2091636" cy="745528"/>
      </dsp:txXfrm>
    </dsp:sp>
    <dsp:sp modelId="{FC48E1CB-A43F-4399-88A6-5BC0C246E034}">
      <dsp:nvSpPr>
        <dsp:cNvPr id="0" name=""/>
        <dsp:cNvSpPr/>
      </dsp:nvSpPr>
      <dsp:spPr>
        <a:xfrm>
          <a:off x="1189155" y="1087831"/>
          <a:ext cx="0" cy="177088"/>
        </a:xfrm>
        <a:prstGeom prst="line">
          <a:avLst/>
        </a:prstGeom>
        <a:noFill/>
        <a:ln w="6350" cap="flat" cmpd="sng" algn="ctr">
          <a:solidFill>
            <a:schemeClr val="accent2">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2D5A661-5BA8-4DE7-9BA5-E54C6D24E772}">
      <dsp:nvSpPr>
        <dsp:cNvPr id="0" name=""/>
        <dsp:cNvSpPr/>
      </dsp:nvSpPr>
      <dsp:spPr>
        <a:xfrm>
          <a:off x="1331766" y="1442008"/>
          <a:ext cx="2091636" cy="303580"/>
        </a:xfrm>
        <a:prstGeom prst="rect">
          <a:avLst/>
        </a:prstGeom>
        <a:solidFill>
          <a:schemeClr val="accent2">
            <a:hueOff val="2147871"/>
            <a:satOff val="-6164"/>
            <a:lumOff val="-9870"/>
            <a:alphaOff val="0"/>
          </a:schemeClr>
        </a:solidFill>
        <a:ln w="12700" cap="flat" cmpd="sng" algn="ctr">
          <a:solidFill>
            <a:schemeClr val="accent2">
              <a:hueOff val="2147871"/>
              <a:satOff val="-6164"/>
              <a:lumOff val="-987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622300">
            <a:lnSpc>
              <a:spcPct val="90000"/>
            </a:lnSpc>
            <a:spcBef>
              <a:spcPct val="0"/>
            </a:spcBef>
            <a:spcAft>
              <a:spcPct val="35000"/>
            </a:spcAft>
            <a:buNone/>
            <a:defRPr b="1"/>
          </a:pPr>
          <a:r>
            <a:rPr lang="en-US" sz="1400" kern="1200"/>
            <a:t>January</a:t>
          </a:r>
        </a:p>
      </dsp:txBody>
      <dsp:txXfrm>
        <a:off x="1331766" y="1442008"/>
        <a:ext cx="2091636" cy="303580"/>
      </dsp:txXfrm>
    </dsp:sp>
    <dsp:sp modelId="{F7F326D9-C837-4D5D-9622-DC79948B8C7B}">
      <dsp:nvSpPr>
        <dsp:cNvPr id="0" name=""/>
        <dsp:cNvSpPr/>
      </dsp:nvSpPr>
      <dsp:spPr>
        <a:xfrm>
          <a:off x="1331766" y="1745589"/>
          <a:ext cx="2091636" cy="401438"/>
        </a:xfrm>
        <a:prstGeom prst="rect">
          <a:avLst/>
        </a:prstGeom>
        <a:solidFill>
          <a:schemeClr val="accent2">
            <a:tint val="40000"/>
            <a:alpha val="90000"/>
            <a:hueOff val="2244906"/>
            <a:satOff val="-20744"/>
            <a:lumOff val="-2338"/>
            <a:alphaOff val="0"/>
          </a:schemeClr>
        </a:solidFill>
        <a:ln w="12700" cap="flat" cmpd="sng" algn="ctr">
          <a:solidFill>
            <a:schemeClr val="accent2">
              <a:tint val="40000"/>
              <a:alpha val="90000"/>
              <a:hueOff val="2244906"/>
              <a:satOff val="-20744"/>
              <a:lumOff val="-233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l" defTabSz="533400">
            <a:lnSpc>
              <a:spcPct val="90000"/>
            </a:lnSpc>
            <a:spcBef>
              <a:spcPct val="0"/>
            </a:spcBef>
            <a:spcAft>
              <a:spcPct val="35000"/>
            </a:spcAft>
            <a:buNone/>
          </a:pPr>
          <a:r>
            <a:rPr lang="en-US" sz="1200" kern="1200"/>
            <a:t>APR How-to Webinar.</a:t>
          </a:r>
        </a:p>
      </dsp:txBody>
      <dsp:txXfrm>
        <a:off x="1331766" y="1745589"/>
        <a:ext cx="2091636" cy="401438"/>
      </dsp:txXfrm>
    </dsp:sp>
    <dsp:sp modelId="{B1F9C4BB-F7AE-4428-82C7-703E9547FBC1}">
      <dsp:nvSpPr>
        <dsp:cNvPr id="0" name=""/>
        <dsp:cNvSpPr/>
      </dsp:nvSpPr>
      <dsp:spPr>
        <a:xfrm>
          <a:off x="2377585" y="1264919"/>
          <a:ext cx="0" cy="177088"/>
        </a:xfrm>
        <a:prstGeom prst="line">
          <a:avLst/>
        </a:prstGeom>
        <a:noFill/>
        <a:ln w="6350" cap="flat" cmpd="sng" algn="ctr">
          <a:solidFill>
            <a:schemeClr val="accent2">
              <a:hueOff val="2147871"/>
              <a:satOff val="-6164"/>
              <a:lumOff val="-987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23A5188-5BC2-4ADF-A10C-7516830CBA27}">
      <dsp:nvSpPr>
        <dsp:cNvPr id="0" name=""/>
        <dsp:cNvSpPr/>
      </dsp:nvSpPr>
      <dsp:spPr>
        <a:xfrm rot="2700000">
          <a:off x="1169477" y="1245242"/>
          <a:ext cx="39355" cy="39355"/>
        </a:xfrm>
        <a:prstGeom prst="rect">
          <a:avLst/>
        </a:prstGeom>
        <a:solidFill>
          <a:schemeClr val="accent2">
            <a:hueOff val="0"/>
            <a:satOff val="0"/>
            <a:lumOff val="0"/>
            <a:alphaOff val="0"/>
          </a:schemeClr>
        </a:solidFill>
        <a:ln w="6350" cap="rnd"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B2D5961-B6EA-4EC5-88D7-99F84D23F9C0}">
      <dsp:nvSpPr>
        <dsp:cNvPr id="0" name=""/>
        <dsp:cNvSpPr/>
      </dsp:nvSpPr>
      <dsp:spPr>
        <a:xfrm rot="2700000">
          <a:off x="2357907" y="1245242"/>
          <a:ext cx="39355" cy="39355"/>
        </a:xfrm>
        <a:prstGeom prst="rect">
          <a:avLst/>
        </a:prstGeom>
        <a:solidFill>
          <a:schemeClr val="accent2">
            <a:hueOff val="-988095"/>
            <a:satOff val="4733"/>
            <a:lumOff val="4379"/>
            <a:alphaOff val="0"/>
          </a:schemeClr>
        </a:solidFill>
        <a:ln w="6350" cap="rnd"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C1B62E1-E6CA-49BA-85E0-B8ACB7187B6E}">
      <dsp:nvSpPr>
        <dsp:cNvPr id="0" name=""/>
        <dsp:cNvSpPr/>
      </dsp:nvSpPr>
      <dsp:spPr>
        <a:xfrm>
          <a:off x="2520196" y="784250"/>
          <a:ext cx="2091636" cy="303580"/>
        </a:xfrm>
        <a:prstGeom prst="rect">
          <a:avLst/>
        </a:prstGeom>
        <a:solidFill>
          <a:schemeClr val="accent2">
            <a:hueOff val="4295743"/>
            <a:satOff val="-12329"/>
            <a:lumOff val="-19739"/>
            <a:alphaOff val="0"/>
          </a:schemeClr>
        </a:solidFill>
        <a:ln w="12700" cap="flat" cmpd="sng" algn="ctr">
          <a:solidFill>
            <a:schemeClr val="accent2">
              <a:hueOff val="4295743"/>
              <a:satOff val="-12329"/>
              <a:lumOff val="-1973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622300">
            <a:lnSpc>
              <a:spcPct val="90000"/>
            </a:lnSpc>
            <a:spcBef>
              <a:spcPct val="0"/>
            </a:spcBef>
            <a:spcAft>
              <a:spcPct val="35000"/>
            </a:spcAft>
            <a:buNone/>
            <a:defRPr b="1"/>
          </a:pPr>
          <a:r>
            <a:rPr lang="en-US" sz="1400" kern="1200" dirty="0"/>
            <a:t>April 15</a:t>
          </a:r>
        </a:p>
      </dsp:txBody>
      <dsp:txXfrm>
        <a:off x="2520196" y="784250"/>
        <a:ext cx="2091636" cy="303580"/>
      </dsp:txXfrm>
    </dsp:sp>
    <dsp:sp modelId="{3B2B0414-9698-46C1-9EBC-563F151F269E}">
      <dsp:nvSpPr>
        <dsp:cNvPr id="0" name=""/>
        <dsp:cNvSpPr/>
      </dsp:nvSpPr>
      <dsp:spPr>
        <a:xfrm>
          <a:off x="2520196" y="38722"/>
          <a:ext cx="2091636" cy="745528"/>
        </a:xfrm>
        <a:prstGeom prst="rect">
          <a:avLst/>
        </a:prstGeom>
        <a:solidFill>
          <a:schemeClr val="accent2">
            <a:tint val="40000"/>
            <a:alpha val="90000"/>
            <a:hueOff val="4489812"/>
            <a:satOff val="-41488"/>
            <a:lumOff val="-4677"/>
            <a:alphaOff val="0"/>
          </a:schemeClr>
        </a:solidFill>
        <a:ln w="12700" cap="flat" cmpd="sng" algn="ctr">
          <a:solidFill>
            <a:schemeClr val="accent2">
              <a:tint val="40000"/>
              <a:alpha val="90000"/>
              <a:hueOff val="4489812"/>
              <a:satOff val="-41488"/>
              <a:lumOff val="-46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l" defTabSz="533400">
            <a:lnSpc>
              <a:spcPct val="90000"/>
            </a:lnSpc>
            <a:spcBef>
              <a:spcPct val="0"/>
            </a:spcBef>
            <a:spcAft>
              <a:spcPct val="35000"/>
            </a:spcAft>
            <a:buNone/>
          </a:pPr>
          <a:r>
            <a:rPr lang="en-US" sz="1200" kern="1200"/>
            <a:t>Provide a draft of your Program Measures to your Project Officer.</a:t>
          </a:r>
        </a:p>
      </dsp:txBody>
      <dsp:txXfrm>
        <a:off x="2520196" y="38722"/>
        <a:ext cx="2091636" cy="745528"/>
      </dsp:txXfrm>
    </dsp:sp>
    <dsp:sp modelId="{81F0BF27-4132-4E54-A230-EDDF0981879F}">
      <dsp:nvSpPr>
        <dsp:cNvPr id="0" name=""/>
        <dsp:cNvSpPr/>
      </dsp:nvSpPr>
      <dsp:spPr>
        <a:xfrm>
          <a:off x="3566014" y="1087831"/>
          <a:ext cx="0" cy="177088"/>
        </a:xfrm>
        <a:prstGeom prst="line">
          <a:avLst/>
        </a:prstGeom>
        <a:noFill/>
        <a:ln w="6350" cap="flat" cmpd="sng" algn="ctr">
          <a:solidFill>
            <a:schemeClr val="accent2">
              <a:hueOff val="4295743"/>
              <a:satOff val="-12329"/>
              <a:lumOff val="-19739"/>
              <a:alphaOff val="0"/>
            </a:schemeClr>
          </a:solidFill>
          <a:prstDash val="solid"/>
          <a:miter lim="800000"/>
        </a:ln>
        <a:effectLst/>
      </dsp:spPr>
      <dsp:style>
        <a:lnRef idx="1">
          <a:scrgbClr r="0" g="0" b="0"/>
        </a:lnRef>
        <a:fillRef idx="0">
          <a:scrgbClr r="0" g="0" b="0"/>
        </a:fillRef>
        <a:effectRef idx="0">
          <a:scrgbClr r="0" g="0" b="0"/>
        </a:effectRef>
        <a:fontRef idx="minor"/>
      </dsp:style>
    </dsp:sp>
    <dsp:sp modelId="{061BA0E8-DB2E-480E-B61B-58E60C92332B}">
      <dsp:nvSpPr>
        <dsp:cNvPr id="0" name=""/>
        <dsp:cNvSpPr/>
      </dsp:nvSpPr>
      <dsp:spPr>
        <a:xfrm>
          <a:off x="3708626" y="1442008"/>
          <a:ext cx="2091636" cy="303580"/>
        </a:xfrm>
        <a:prstGeom prst="rect">
          <a:avLst/>
        </a:prstGeom>
        <a:solidFill>
          <a:schemeClr val="accent2">
            <a:hueOff val="6443614"/>
            <a:satOff val="-18493"/>
            <a:lumOff val="-29609"/>
            <a:alphaOff val="0"/>
          </a:schemeClr>
        </a:solidFill>
        <a:ln w="12700" cap="flat" cmpd="sng" algn="ctr">
          <a:solidFill>
            <a:schemeClr val="accent2">
              <a:hueOff val="6443614"/>
              <a:satOff val="-18493"/>
              <a:lumOff val="-2960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622300">
            <a:lnSpc>
              <a:spcPct val="90000"/>
            </a:lnSpc>
            <a:spcBef>
              <a:spcPct val="0"/>
            </a:spcBef>
            <a:spcAft>
              <a:spcPct val="35000"/>
            </a:spcAft>
            <a:buNone/>
            <a:defRPr b="1"/>
          </a:pPr>
          <a:r>
            <a:rPr lang="en-US" sz="1400" kern="1200" dirty="0"/>
            <a:t>Early May</a:t>
          </a:r>
        </a:p>
      </dsp:txBody>
      <dsp:txXfrm>
        <a:off x="3708626" y="1442008"/>
        <a:ext cx="2091636" cy="303580"/>
      </dsp:txXfrm>
    </dsp:sp>
    <dsp:sp modelId="{9160C922-282D-4298-9E41-62126F9F65E0}">
      <dsp:nvSpPr>
        <dsp:cNvPr id="0" name=""/>
        <dsp:cNvSpPr/>
      </dsp:nvSpPr>
      <dsp:spPr>
        <a:xfrm>
          <a:off x="3708626" y="1745589"/>
          <a:ext cx="2091636" cy="401438"/>
        </a:xfrm>
        <a:prstGeom prst="rect">
          <a:avLst/>
        </a:prstGeom>
        <a:solidFill>
          <a:schemeClr val="accent2">
            <a:tint val="40000"/>
            <a:alpha val="90000"/>
            <a:hueOff val="6734718"/>
            <a:satOff val="-62232"/>
            <a:lumOff val="-7015"/>
            <a:alphaOff val="0"/>
          </a:schemeClr>
        </a:solidFill>
        <a:ln w="12700" cap="flat" cmpd="sng" algn="ctr">
          <a:solidFill>
            <a:schemeClr val="accent2">
              <a:tint val="40000"/>
              <a:alpha val="90000"/>
              <a:hueOff val="6734718"/>
              <a:satOff val="-62232"/>
              <a:lumOff val="-701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l" defTabSz="533400">
            <a:lnSpc>
              <a:spcPct val="90000"/>
            </a:lnSpc>
            <a:spcBef>
              <a:spcPct val="0"/>
            </a:spcBef>
            <a:spcAft>
              <a:spcPct val="35000"/>
            </a:spcAft>
            <a:buNone/>
          </a:pPr>
          <a:r>
            <a:rPr lang="en-US" sz="1200" kern="1200"/>
            <a:t>APRs due in G5.</a:t>
          </a:r>
        </a:p>
      </dsp:txBody>
      <dsp:txXfrm>
        <a:off x="3708626" y="1745589"/>
        <a:ext cx="2091636" cy="401438"/>
      </dsp:txXfrm>
    </dsp:sp>
    <dsp:sp modelId="{72167BFD-A299-4D2C-B2A1-96EF77E554B9}">
      <dsp:nvSpPr>
        <dsp:cNvPr id="0" name=""/>
        <dsp:cNvSpPr/>
      </dsp:nvSpPr>
      <dsp:spPr>
        <a:xfrm>
          <a:off x="4754444" y="1264919"/>
          <a:ext cx="0" cy="177088"/>
        </a:xfrm>
        <a:prstGeom prst="line">
          <a:avLst/>
        </a:prstGeom>
        <a:noFill/>
        <a:ln w="6350" cap="flat" cmpd="sng" algn="ctr">
          <a:solidFill>
            <a:schemeClr val="accent2">
              <a:hueOff val="6443614"/>
              <a:satOff val="-18493"/>
              <a:lumOff val="-29609"/>
              <a:alphaOff val="0"/>
            </a:schemeClr>
          </a:solidFill>
          <a:prstDash val="solid"/>
          <a:miter lim="800000"/>
        </a:ln>
        <a:effectLst/>
      </dsp:spPr>
      <dsp:style>
        <a:lnRef idx="1">
          <a:scrgbClr r="0" g="0" b="0"/>
        </a:lnRef>
        <a:fillRef idx="0">
          <a:scrgbClr r="0" g="0" b="0"/>
        </a:fillRef>
        <a:effectRef idx="0">
          <a:scrgbClr r="0" g="0" b="0"/>
        </a:effectRef>
        <a:fontRef idx="minor"/>
      </dsp:style>
    </dsp:sp>
    <dsp:sp modelId="{2FD06312-9851-4A82-8B1F-0085E8ECE2E3}">
      <dsp:nvSpPr>
        <dsp:cNvPr id="0" name=""/>
        <dsp:cNvSpPr/>
      </dsp:nvSpPr>
      <dsp:spPr>
        <a:xfrm rot="2700000">
          <a:off x="3546337" y="1245242"/>
          <a:ext cx="39355" cy="39355"/>
        </a:xfrm>
        <a:prstGeom prst="rect">
          <a:avLst/>
        </a:prstGeom>
        <a:solidFill>
          <a:schemeClr val="accent2">
            <a:hueOff val="-1976191"/>
            <a:satOff val="9467"/>
            <a:lumOff val="8758"/>
            <a:alphaOff val="0"/>
          </a:schemeClr>
        </a:solidFill>
        <a:ln w="6350" cap="rnd"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FB0779-ADF8-46B2-A6A7-C982EDF20D87}">
      <dsp:nvSpPr>
        <dsp:cNvPr id="0" name=""/>
        <dsp:cNvSpPr/>
      </dsp:nvSpPr>
      <dsp:spPr>
        <a:xfrm rot="2700000">
          <a:off x="4734767" y="1245242"/>
          <a:ext cx="39355" cy="39355"/>
        </a:xfrm>
        <a:prstGeom prst="rect">
          <a:avLst/>
        </a:prstGeom>
        <a:solidFill>
          <a:schemeClr val="accent2">
            <a:hueOff val="-2964286"/>
            <a:satOff val="14200"/>
            <a:lumOff val="13137"/>
            <a:alphaOff val="0"/>
          </a:schemeClr>
        </a:solidFill>
        <a:ln w="6350" cap="rnd"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F80818-754C-43D0-913B-C7593035D271}">
      <dsp:nvSpPr>
        <dsp:cNvPr id="0" name=""/>
        <dsp:cNvSpPr/>
      </dsp:nvSpPr>
      <dsp:spPr>
        <a:xfrm>
          <a:off x="222843" y="61244"/>
          <a:ext cx="5497912" cy="800705"/>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254000" bIns="127112" numCol="1" spcCol="1270" anchor="ctr" anchorCtr="0">
          <a:noAutofit/>
        </a:bodyPr>
        <a:lstStyle/>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r>
            <a:rPr lang="en-US" sz="1600" kern="1200" dirty="0"/>
            <a:t>Implementation Year 2 </a:t>
          </a:r>
        </a:p>
        <a:p>
          <a:pPr marL="0" lvl="0" indent="0" algn="l" defTabSz="711200">
            <a:lnSpc>
              <a:spcPct val="90000"/>
            </a:lnSpc>
            <a:spcBef>
              <a:spcPct val="0"/>
            </a:spcBef>
            <a:spcAft>
              <a:spcPct val="35000"/>
            </a:spcAft>
            <a:buNone/>
          </a:pPr>
          <a:r>
            <a:rPr lang="en-US" sz="1600" kern="1200" dirty="0"/>
            <a:t>Year 2</a:t>
          </a:r>
        </a:p>
      </dsp:txBody>
      <dsp:txXfrm>
        <a:off x="222843" y="261420"/>
        <a:ext cx="5297736" cy="400353"/>
      </dsp:txXfrm>
    </dsp:sp>
    <dsp:sp modelId="{F8075526-01A5-47B0-B912-01E5AFB21BE6}">
      <dsp:nvSpPr>
        <dsp:cNvPr id="0" name=""/>
        <dsp:cNvSpPr/>
      </dsp:nvSpPr>
      <dsp:spPr>
        <a:xfrm>
          <a:off x="222843" y="825399"/>
          <a:ext cx="1693356" cy="124906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dirty="0"/>
            <a:t>Contractor reviews EB-PD Worksheet for the first time (Program Measure 1). </a:t>
          </a:r>
        </a:p>
      </dsp:txBody>
      <dsp:txXfrm>
        <a:off x="222843" y="825399"/>
        <a:ext cx="1693356" cy="1249063"/>
      </dsp:txXfrm>
    </dsp:sp>
    <dsp:sp modelId="{D3A8FBB8-ACBF-4F16-BEA5-6C2758900DC6}">
      <dsp:nvSpPr>
        <dsp:cNvPr id="0" name=""/>
        <dsp:cNvSpPr/>
      </dsp:nvSpPr>
      <dsp:spPr>
        <a:xfrm>
          <a:off x="1916200" y="328146"/>
          <a:ext cx="3804555" cy="800705"/>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254000" bIns="127112" numCol="1" spcCol="1270" anchor="ctr" anchorCtr="0">
          <a:noAutofit/>
        </a:bodyPr>
        <a:lstStyle/>
        <a:p>
          <a:pPr marL="0" lvl="0" indent="0" algn="l" defTabSz="711200">
            <a:lnSpc>
              <a:spcPct val="90000"/>
            </a:lnSpc>
            <a:spcBef>
              <a:spcPct val="0"/>
            </a:spcBef>
            <a:spcAft>
              <a:spcPct val="35000"/>
            </a:spcAft>
            <a:buNone/>
          </a:pPr>
          <a:endParaRPr lang="en-US" sz="1600" kern="1200" dirty="0"/>
        </a:p>
        <a:p>
          <a:pPr marL="0" lvl="0" indent="0" algn="l" defTabSz="711200">
            <a:lnSpc>
              <a:spcPct val="90000"/>
            </a:lnSpc>
            <a:spcBef>
              <a:spcPct val="0"/>
            </a:spcBef>
            <a:spcAft>
              <a:spcPct val="35000"/>
            </a:spcAft>
            <a:buNone/>
          </a:pPr>
          <a:r>
            <a:rPr lang="en-US" sz="1600" kern="1200" dirty="0"/>
            <a:t>Year 3 &amp; 4 </a:t>
          </a:r>
        </a:p>
        <a:p>
          <a:pPr marL="0" lvl="0" indent="0" algn="l" defTabSz="711200">
            <a:lnSpc>
              <a:spcPct val="90000"/>
            </a:lnSpc>
            <a:spcBef>
              <a:spcPct val="0"/>
            </a:spcBef>
            <a:spcAft>
              <a:spcPct val="35000"/>
            </a:spcAft>
            <a:buNone/>
          </a:pPr>
          <a:r>
            <a:rPr lang="en-US" sz="1600" kern="1200" dirty="0"/>
            <a:t>Year 3 &amp; 4</a:t>
          </a:r>
        </a:p>
      </dsp:txBody>
      <dsp:txXfrm>
        <a:off x="1916200" y="528322"/>
        <a:ext cx="3604379" cy="400353"/>
      </dsp:txXfrm>
    </dsp:sp>
    <dsp:sp modelId="{578C74D5-CA3C-43F5-BFE0-2020CD05A09F}">
      <dsp:nvSpPr>
        <dsp:cNvPr id="0" name=""/>
        <dsp:cNvSpPr/>
      </dsp:nvSpPr>
      <dsp:spPr>
        <a:xfrm>
          <a:off x="1916200" y="1070706"/>
          <a:ext cx="1693356" cy="129225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dirty="0"/>
            <a:t>Contractor reviews worksheet, fidelity measure, and cost measure (Program Measure 1, 2, &amp; 3).</a:t>
          </a:r>
        </a:p>
      </dsp:txBody>
      <dsp:txXfrm>
        <a:off x="1916200" y="1070706"/>
        <a:ext cx="1693356" cy="1292252"/>
      </dsp:txXfrm>
    </dsp:sp>
    <dsp:sp modelId="{ACD388C1-BC94-440F-8DB2-BE5C658D6286}">
      <dsp:nvSpPr>
        <dsp:cNvPr id="0" name=""/>
        <dsp:cNvSpPr/>
      </dsp:nvSpPr>
      <dsp:spPr>
        <a:xfrm>
          <a:off x="3609557" y="595048"/>
          <a:ext cx="2111198" cy="800705"/>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254000" bIns="127112" numCol="1" spcCol="1270" anchor="ctr" anchorCtr="0">
          <a:noAutofit/>
        </a:bodyPr>
        <a:lstStyle/>
        <a:p>
          <a:pPr marL="0" lvl="0" indent="0" algn="l" defTabSz="711200">
            <a:lnSpc>
              <a:spcPct val="90000"/>
            </a:lnSpc>
            <a:spcBef>
              <a:spcPct val="0"/>
            </a:spcBef>
            <a:spcAft>
              <a:spcPct val="35000"/>
            </a:spcAft>
            <a:buNone/>
          </a:pPr>
          <a:r>
            <a:rPr lang="en-US" sz="1600" kern="1200" dirty="0"/>
            <a:t>Year 5</a:t>
          </a:r>
        </a:p>
      </dsp:txBody>
      <dsp:txXfrm>
        <a:off x="3609557" y="795224"/>
        <a:ext cx="1911022" cy="400353"/>
      </dsp:txXfrm>
    </dsp:sp>
    <dsp:sp modelId="{8AF0C17E-B488-4BBE-BE80-1662EE81B4DD}">
      <dsp:nvSpPr>
        <dsp:cNvPr id="0" name=""/>
        <dsp:cNvSpPr/>
      </dsp:nvSpPr>
      <dsp:spPr>
        <a:xfrm>
          <a:off x="3609557" y="1322631"/>
          <a:ext cx="1693356" cy="1299634"/>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dirty="0"/>
            <a:t>Contractor reviews worksheet, fidelity measure, cost measure, and child outcome measure (Program Measure 1, 2, 3, &amp; 4).</a:t>
          </a:r>
        </a:p>
      </dsp:txBody>
      <dsp:txXfrm>
        <a:off x="3609557" y="1322631"/>
        <a:ext cx="1693356" cy="1299634"/>
      </dsp:txXfrm>
    </dsp:sp>
  </dsp:spTree>
</dsp:drawing>
</file>

<file path=word/diagrams/layout1.xml><?xml version="1.0" encoding="utf-8"?>
<dgm:layoutDef xmlns:dgm="http://schemas.openxmlformats.org/drawingml/2006/diagram" xmlns:a="http://schemas.openxmlformats.org/drawingml/2006/main" uniqueId="urn:microsoft.com/office/officeart/2017/3/layout/HorizontalLabelsTimeline">
  <dgm:title val="Horizontal Labels Timeline"/>
  <dgm:desc val="Use to show a list of events in chronological order. The rectangular shape contains the description while the date is shown immediately below. It can display a large amount of text and medium length date format."/>
  <dgm:catLst>
    <dgm:cat type="timeline" pri="500"/>
    <dgm:cat type="process" pri="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
    <dgm:varLst>
      <dgm:chMax/>
      <dgm:chPref/>
      <dgm:animLvl val="lvl"/>
    </dgm:varLst>
    <dgm:alg type="composite"/>
    <dgm:shape xmlns:r="http://schemas.openxmlformats.org/officeDocument/2006/relationships" r:blip="">
      <dgm:adjLst/>
    </dgm:shape>
    <dgm:constrLst>
      <dgm:constr type="w" for="ch" forName="divider" refType="w"/>
      <dgm:constr type="h" for="ch" forName="divider"/>
      <dgm:constr type="ctrY" for="ch" forName="divider" refType="h" fact="0.5"/>
      <dgm:constr type="l" for="ch" forName="divider"/>
      <dgm:constr type="w" for="ch" forName="nodes" refType="w"/>
      <dgm:constr type="h" for="ch" forName="nodes" refType="h"/>
    </dgm:constrLst>
    <dgm:layoutNode name="divider" styleLbl="fgAcc1">
      <dgm:alg type="sp"/>
      <dgm:shape xmlns:r="http://schemas.openxmlformats.org/officeDocument/2006/relationships" type="line" r:blip="" zOrderOff="-1">
        <dgm:adjLst/>
      </dgm:shape>
      <dgm:presOf/>
      <dgm:constrLst/>
      <dgm:ruleLst/>
    </dgm:layoutNode>
    <dgm:layoutNode name="nodes">
      <dgm:varLst>
        <dgm:chMax/>
        <dgm:chPref/>
        <dgm:animLvl val="lvl"/>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choose name="constrBasedOnChildrenCount">
        <dgm:if name="constrForTwoChildren" axis="ch" ptType="node" func="cnt" op="lte" val="2">
          <dgm:constrLst>
            <dgm:constr type="primFontSz" for="des" forName="L1TextContainer" val="20"/>
            <dgm:constr type="primFontSz" for="des" forName="L2TextContainer" refType="primFontSz" refFor="des" refForName="L1TextContainer" op="equ" fact="0.85"/>
            <dgm:constr type="w" for="ch" forName="composite" refType="w"/>
            <dgm:constr type="h" for="ch" forName="composite" refType="h"/>
            <dgm:constr type="w" for="ch" forName="spaceBetweenRectangles" refType="w" refFor="ch" refForName="composite" fact="0"/>
            <dgm:constr type="w" for="ch" ptType="sibTrans" op="equ"/>
            <dgm:constr type="primFontSz" for="des" forName="L1TextContainer" op="equ"/>
            <dgm:constr type="primFontSz" for="des" forName="L2TextContainer" op="equ"/>
          </dgm:constrLst>
        </dgm:if>
        <dgm:else name="constrForRest">
          <dgm:constrLst>
            <dgm:constr type="primFontSz" for="des" forName="L1TextContainer" val="20"/>
            <dgm:constr type="primFontSz" for="des" forName="L2TextContainer" refType="primFontSz" refFor="des" refForName="L1TextContainer" op="equ" fact="0.85"/>
            <dgm:constr type="w" for="ch" forName="composite" refType="w"/>
            <dgm:constr type="h" for="ch" forName="composite" refType="h"/>
            <dgm:constr type="w" for="ch" forName="spaceBetweenRectangles" refType="w" refFor="ch" refForName="composite" fact="-0.5"/>
            <dgm:constr type="w" for="ch" ptType="sibTrans" op="equ"/>
            <dgm:constr type="primFontSz" for="des" forName="L1TextContainer" op="equ"/>
            <dgm:constr type="primFontSz" for="des" forName="L2TextContainer" op="equ"/>
          </dgm:constrLst>
        </dgm:else>
      </dgm:choose>
      <dgm:forEach name="nodesForEach" axis="ch" ptType="node">
        <dgm:layoutNode name="composite">
          <dgm:alg type="composite"/>
          <dgm:shape xmlns:r="http://schemas.openxmlformats.org/officeDocument/2006/relationships" r:blip="">
            <dgm:adjLst/>
          </dgm:shape>
          <dgm:choose name="CaseForPlacingNodesAboveAndBelowDivider">
            <dgm:if name="CaseForPlacingNodeAboveDivider" axis="self" ptType="node" func="posOdd" op="equ" val="1">
              <dgm:constrLst>
                <dgm:constr type="w" for="ch" forName="L1TextContainer" refType="w" fact="0.88"/>
                <dgm:constr type="l" for="ch" forName="L1TextContainer" refType="w" fact="0.06"/>
                <dgm:constr type="h" for="ch" forName="L1TextContainer" refType="h" fact="0.12"/>
                <dgm:constr type="t" for="ch" forName="L1TextContainer" refType="h" fact="0.31"/>
                <dgm:constr type="w" for="ch" forName="L2TextContainerWrapper" refType="w" fact="0.88"/>
                <dgm:constr type="l" for="ch" forName="L2TextContainerWrapper" refType="w" fact="0.06"/>
                <dgm:constr type="h" for="ch" forName="L2TextContainerWrapper" refType="h" fact="0.31"/>
                <dgm:constr type="b" for="ch" forName="L2TextContainerWrapper" refType="h" fact="0.31"/>
                <dgm:constr type="w" for="ch" forName="ConnectLine"/>
                <dgm:constr type="ctrX" for="ch" forName="ConnectLine" refType="w" fact="0.5"/>
                <dgm:constr type="h" for="ch" forName="ConnectLine" refType="h" fact="0.07"/>
                <dgm:constr type="t" for="ch" forName="ConnectLine" refType="h" fact="0.43"/>
                <dgm:constr type="w" for="ch" forName="ConnectorPoint" refType="h" fact="0.022"/>
                <dgm:constr type="h" for="ch" forName="ConnectorPoint" refType="h" fact="0.022"/>
                <dgm:constr type="ctrX" for="ch" forName="ConnectorPoint" refType="w" fact="0.5"/>
                <dgm:constr type="ctrY" for="ch" forName="ConnectorPoint" refType="h" fact="0.5"/>
                <dgm:constr type="w" for="ch" forName="EmptyPlaceHolder" refType="w"/>
                <dgm:constr type="h" for="ch" forName="EmptyPlaceHolder" refType="h" fact="0.5"/>
                <dgm:constr type="t" for="ch" forName="EmptyPlaceHolder" refType="h" fact="0.5"/>
              </dgm:constrLst>
            </dgm:if>
            <dgm:else name="CaseForPlacingNodeBelowDivider">
              <dgm:constrLst>
                <dgm:constr type="w" for="ch" forName="L1TextContainer" refType="w" fact="0.88"/>
                <dgm:constr type="l" for="ch" forName="L1TextContainer" refType="w" fact="0.06"/>
                <dgm:constr type="h" for="ch" forName="L1TextContainer" refType="h" fact="0.12"/>
                <dgm:constr type="t" for="ch" forName="L1TextContainer" refType="h" fact="0.57"/>
                <dgm:constr type="w" for="ch" forName="L2TextContainerWrapper" refType="w" fact="0.88"/>
                <dgm:constr type="l" for="ch" forName="L2TextContainerWrapper" refType="w" fact="0.06"/>
                <dgm:constr type="h" for="ch" forName="L2TextContainerWrapper" refType="h" fact="0.31"/>
                <dgm:constr type="t" for="ch" forName="L2TextContainerWrapper" refType="h" fact="0.69"/>
                <dgm:constr type="w" for="ch" forName="ConnectLine"/>
                <dgm:constr type="ctrX" for="ch" forName="ConnectLine" refType="w" fact="0.5"/>
                <dgm:constr type="h" for="ch" forName="ConnectLine" refType="h" fact="0.07"/>
                <dgm:constr type="t" for="ch" forName="ConnectLine" refType="h" fact="0.5"/>
                <dgm:constr type="w" for="ch" forName="ConnectorPoint" refType="h" fact="0.022"/>
                <dgm:constr type="h" for="ch" forName="ConnectorPoint" refType="h" fact="0.022"/>
                <dgm:constr type="ctrX" for="ch" forName="ConnectorPoint" refType="w" fact="0.5"/>
                <dgm:constr type="ctrY" for="ch" forName="ConnectorPoint" refType="h" fact="0.5"/>
                <dgm:constr type="w" for="ch" forName="EmptyPlaceHolder" refType="w"/>
                <dgm:constr type="h" for="ch" forName="EmptyPlaceHolder" refType="h" fact="0.5"/>
                <dgm:constr type="t" for="ch" forName="EmptyPlaceHolder" refType="h" fact="0"/>
              </dgm:constrLst>
            </dgm:else>
          </dgm:choose>
          <dgm:layoutNode name="L1TextContainer" styleLbl="alignNode1">
            <dgm:varLst>
              <dgm:chMax val="1"/>
              <dgm:chPref val="1"/>
              <dgm:bulletEnabled val="1"/>
            </dgm:varLst>
            <dgm:alg type="tx">
              <dgm:param type="txAnchorVert" val="mid"/>
              <dgm:param type="parTxLTRAlign" val="ctr"/>
              <dgm:param type="parTxRTLAlign" val="ctr"/>
            </dgm:alg>
            <dgm:shape xmlns:r="http://schemas.openxmlformats.org/officeDocument/2006/relationships" type="rect" r:blip="">
              <dgm:adjLst/>
            </dgm:shape>
            <dgm:presOf axis="self"/>
            <dgm:constrLst>
              <dgm:constr type="tMarg" refType="primFontSz" fact="0.4"/>
              <dgm:constr type="bMarg" refType="primFontSz" fact="0.4"/>
              <dgm:constr type="lMarg" refType="primFontSz" fact="0.4"/>
              <dgm:constr type="rMarg" refType="primFontSz" fact="0.4"/>
            </dgm:constrLst>
            <dgm:ruleLst>
              <dgm:rule type="primFontSz" val="14" fact="NaN" max="NaN"/>
            </dgm:ruleLst>
          </dgm:layoutNode>
          <dgm:layoutNode name="L2TextContainerWrapper">
            <dgm:varLst>
              <dgm:bulletEnabled val="1"/>
            </dgm:varLst>
            <dgm:alg type="composite"/>
            <dgm:choose name="L2TextContainerConstr">
              <dgm:if name="CaseForPlacingL2TextContaineAboveDivider" axis="self" ptType="node" func="posOdd" op="equ" val="1">
                <dgm:constrLst>
                  <dgm:constr type="h" for="ch" forName="L2TextContainer" refType="h" fact="0.39"/>
                  <dgm:constr type="b" for="ch" forName="L2TextContainer" refType="h"/>
                  <dgm:constr type="h" for="ch" forName="FlexibleEmptyPlaceHolder" refType="h" fact="0.61"/>
                </dgm:constrLst>
              </dgm:if>
              <dgm:else name="CaseForPlacingL2TextContaineBelowDivider">
                <dgm:constrLst>
                  <dgm:constr type="h" for="ch" forName="L2TextContainer" refType="h" fact="0.39"/>
                  <dgm:constr type="h" for="ch" forName="FlexibleEmptyPlaceHolder" refType="h" fact="0.61"/>
                  <dgm:constr type="b" for="ch" forName="FlexibleEmptyPlaceHolder" refType="h"/>
                </dgm:constrLst>
              </dgm:else>
            </dgm:choose>
            <dgm:layoutNode name="L2TextContainer" styleLbl="bgAccFollowNode1" moveWith="L1TextContainer">
              <dgm:choose name="L2TextContainerAlgo">
                <dgm:if name="L2TextContainerAlgoLTR" func="var" arg="dir" op="equ" val="norm">
                  <dgm:alg type="tx">
                    <dgm:param type="txAnchorVert" val="mid"/>
                    <dgm:param type="parTxRTLAlign" val="l"/>
                    <dgm:param type="parTxLTRAlign" val="l"/>
                    <dgm:param type="txAnchorVertCh" val="mid"/>
                    <dgm:param type="shpTxRTLAlignCh" val="l"/>
                    <dgm:param type="shpTxLTRAlignCh" val="l"/>
                  </dgm:alg>
                </dgm:if>
                <dgm:else name="L2TextContainerAlgoRTL">
                  <dgm:alg type="tx">
                    <dgm:param type="txAnchorVert" val="mid"/>
                    <dgm:param type="parTxRTLAlign" val="r"/>
                    <dgm:param type="parTxLTRAlign" val="r"/>
                    <dgm:param type="txAnchorVertCh" val="mid"/>
                    <dgm:param type="shpTxRTLAlignCh" val="r"/>
                    <dgm:param type="shpTxLTRAlignCh" val="r"/>
                  </dgm:alg>
                </dgm:else>
              </dgm:choose>
              <dgm:shape xmlns:r="http://schemas.openxmlformats.org/officeDocument/2006/relationships" type="rect" r:blip="">
                <dgm:adjLst/>
              </dgm:shape>
              <dgm:presOf axis="des" ptType="node"/>
              <dgm:constrLst>
                <dgm:constr type="tMarg" refType="primFontSz" fact="0.75"/>
                <dgm:constr type="bMarg" refType="primFontSz" fact="0.75"/>
                <dgm:constr type="lMarg" refType="primFontSz" fact="0.75"/>
                <dgm:constr type="rMarg" refType="primFontSz" fact="0.75"/>
              </dgm:constrLst>
              <dgm:ruleLst>
                <dgm:rule type="h" val="INF" fact="NaN" max="NaN"/>
                <dgm:rule type="primFontSz" val="12" fact="NaN" max="NaN"/>
                <dgm:rule type="secFontSz" val="10" fact="NaN" max="NaN"/>
              </dgm:ruleLst>
            </dgm:layoutNode>
            <dgm:layoutNode name="FlexibleEmptyPlaceHolder">
              <dgm:alg type="sp"/>
              <dgm:shape xmlns:r="http://schemas.openxmlformats.org/officeDocument/2006/relationships" r:blip="">
                <dgm:adjLst/>
              </dgm:shape>
              <dgm:presOf/>
              <dgm:constrLst/>
            </dgm:layoutNode>
          </dgm:layoutNode>
          <dgm:layoutNode name="ConnectLine" styleLbl="sibTrans1D1" moveWith="L1TextContainer">
            <dgm:alg type="sp"/>
            <dgm:shape xmlns:r="http://schemas.openxmlformats.org/officeDocument/2006/relationships" type="line" r:blip="">
              <dgm:adjLst/>
            </dgm:shape>
            <dgm:presOf/>
            <dgm:constrLst/>
          </dgm:layoutNode>
          <dgm:layoutNode name="ConnectorPoint" styleLbl="node1" moveWith="L1TextContainer">
            <dgm:alg type="sp"/>
            <dgm:shape xmlns:r="http://schemas.openxmlformats.org/officeDocument/2006/relationships" rot="45" type="rect" r:blip="" zOrderOff="10">
              <dgm:adjLst/>
              <dgm:extLst>
                <a:ext uri="{B698B0E9-8C71-41B9-8309-B3DCBF30829C}">
                  <dgm1612:spPr xmlns:dgm1612="http://schemas.microsoft.com/office/drawing/2016/12/diagram">
                    <a:ln w="6350"/>
                  </dgm1612:spPr>
                </a:ext>
              </dgm:extLst>
            </dgm:shape>
            <dgm:presOf/>
            <dgm:constrLst/>
          </dgm:layoutNode>
          <dgm:layoutNode name="EmptyPlaceHolder">
            <dgm:alg type="sp"/>
            <dgm:shape xmlns:r="http://schemas.openxmlformats.org/officeDocument/2006/relationships" r:blip="">
              <dgm:adjLst/>
            </dgm:shape>
            <dgm:presOf/>
            <dgm:constrLst/>
          </dgm:layoutNode>
        </dgm:layoutNode>
        <dgm:forEach name="Name28"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Node>
  <dgm:extLst>
    <a:ext uri="{68A01E43-0DF5-4B5B-8FA6-DAF915123BFB}">
      <dgm1612:lstStyle xmlns:dgm1612="http://schemas.microsoft.com/office/drawing/2016/12/diagram">
        <a:lvl1pPr>
          <a:defRPr b="1"/>
        </a:lvl1pPr>
      </dgm1612:lstStyle>
    </a:ext>
  </dgm:extLst>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D509BD0A584A70A68EF218F5661103"/>
        <w:category>
          <w:name w:val="General"/>
          <w:gallery w:val="placeholder"/>
        </w:category>
        <w:types>
          <w:type w:val="bbPlcHdr"/>
        </w:types>
        <w:behaviors>
          <w:behavior w:val="content"/>
        </w:behaviors>
        <w:guid w:val="{86B76DAF-4582-4EE4-99D6-0E0FD5AFB957}"/>
      </w:docPartPr>
      <w:docPartBody>
        <w:p w:rsidR="00357AF9" w:rsidRDefault="0047629E" w:rsidP="0047629E">
          <w:pPr>
            <w:pStyle w:val="47D509BD0A584A70A68EF218F5661103"/>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9E"/>
    <w:rsid w:val="00182066"/>
    <w:rsid w:val="002A256D"/>
    <w:rsid w:val="002A4373"/>
    <w:rsid w:val="00357AF9"/>
    <w:rsid w:val="003E5CDC"/>
    <w:rsid w:val="0047629E"/>
    <w:rsid w:val="00726F2C"/>
    <w:rsid w:val="00752DB6"/>
    <w:rsid w:val="00907C9E"/>
    <w:rsid w:val="009B719D"/>
    <w:rsid w:val="00C9745B"/>
    <w:rsid w:val="00EF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509BD0A584A70A68EF218F5661103">
    <w:name w:val="47D509BD0A584A70A68EF218F5661103"/>
    <w:rsid w:val="004762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SPDG</dc:title>
  <dc:subject/>
  <dc:creator>Coffey, Jennifer</dc:creator>
  <cp:keywords/>
  <dc:description/>
  <cp:lastModifiedBy>Coffey, Jennifer</cp:lastModifiedBy>
  <cp:revision>34</cp:revision>
  <dcterms:created xsi:type="dcterms:W3CDTF">2025-05-27T19:45:00Z</dcterms:created>
  <dcterms:modified xsi:type="dcterms:W3CDTF">2025-07-22T19:38:00Z</dcterms:modified>
</cp:coreProperties>
</file>