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6591" w14:textId="77777777" w:rsidR="0092134E" w:rsidRDefault="0092134E" w:rsidP="0092134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-275" w:tblpY="4722"/>
        <w:tblW w:w="5125" w:type="pct"/>
        <w:tblLook w:val="04A0" w:firstRow="1" w:lastRow="0" w:firstColumn="1" w:lastColumn="0" w:noHBand="0" w:noVBand="1"/>
      </w:tblPr>
      <w:tblGrid>
        <w:gridCol w:w="3146"/>
        <w:gridCol w:w="8098"/>
      </w:tblGrid>
      <w:tr w:rsidR="001220F8" w14:paraId="0DA6D889" w14:textId="77777777" w:rsidTr="00FB64EA">
        <w:tc>
          <w:tcPr>
            <w:tcW w:w="1399" w:type="pct"/>
          </w:tcPr>
          <w:p w14:paraId="098AAB61" w14:textId="77777777" w:rsidR="001220F8" w:rsidRDefault="001220F8" w:rsidP="00581F6B"/>
          <w:p w14:paraId="4B6A6922" w14:textId="6578C550" w:rsidR="001220F8" w:rsidRPr="00026775" w:rsidRDefault="00FB64EA" w:rsidP="00581F6B">
            <w:r>
              <w:t>Introductions</w:t>
            </w:r>
          </w:p>
        </w:tc>
        <w:tc>
          <w:tcPr>
            <w:tcW w:w="3601" w:type="pct"/>
          </w:tcPr>
          <w:p w14:paraId="2E63BDCD" w14:textId="77777777" w:rsidR="00581F6B" w:rsidRDefault="00581F6B" w:rsidP="00581F6B"/>
          <w:p w14:paraId="361CE5C0" w14:textId="7A766341" w:rsidR="001220F8" w:rsidRDefault="001220F8" w:rsidP="00581F6B">
            <w:r w:rsidRPr="001220F8">
              <w:br/>
            </w:r>
          </w:p>
        </w:tc>
      </w:tr>
      <w:tr w:rsidR="001220F8" w14:paraId="08941D0D" w14:textId="77777777" w:rsidTr="00FB64EA">
        <w:tc>
          <w:tcPr>
            <w:tcW w:w="1399" w:type="pct"/>
          </w:tcPr>
          <w:p w14:paraId="762E2CDE" w14:textId="77777777" w:rsidR="001220F8" w:rsidRDefault="001220F8" w:rsidP="00581F6B"/>
          <w:p w14:paraId="729EA6D7" w14:textId="647C48CB" w:rsidR="001220F8" w:rsidRDefault="001220F8" w:rsidP="00581F6B">
            <w:r>
              <w:t xml:space="preserve">Summary of Last Meeting </w:t>
            </w:r>
          </w:p>
        </w:tc>
        <w:tc>
          <w:tcPr>
            <w:tcW w:w="3601" w:type="pct"/>
          </w:tcPr>
          <w:p w14:paraId="3933A39C" w14:textId="77777777" w:rsid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How do we demonstrate impact?</w:t>
            </w:r>
          </w:p>
          <w:p w14:paraId="0D186826" w14:textId="77777777" w:rsidR="00FB64EA" w:rsidRDefault="00FB64EA" w:rsidP="00FB64EA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>Family, teacher efficacy</w:t>
            </w:r>
          </w:p>
          <w:p w14:paraId="7C60306D" w14:textId="77777777" w:rsidR="00FB64EA" w:rsidRDefault="00FB64EA" w:rsidP="00FB64EA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>Better transition planning</w:t>
            </w:r>
          </w:p>
          <w:p w14:paraId="112EAF66" w14:textId="77777777" w:rsidR="00FB64EA" w:rsidRDefault="00FB64EA" w:rsidP="00FB64EA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>Increased expectations for families and personnel</w:t>
            </w:r>
          </w:p>
          <w:p w14:paraId="470BA1D0" w14:textId="77777777" w:rsidR="00FB64EA" w:rsidRDefault="00FB64EA" w:rsidP="00FB64EA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>Increased collaboration</w:t>
            </w:r>
          </w:p>
          <w:p w14:paraId="244B8686" w14:textId="77777777" w:rsidR="00FB64EA" w:rsidRDefault="00FB64EA" w:rsidP="00FB64EA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>Access to the general curriculum</w:t>
            </w:r>
          </w:p>
          <w:p w14:paraId="007493FB" w14:textId="77777777" w:rsidR="00FB64EA" w:rsidRDefault="00FB64EA" w:rsidP="00FB64EA">
            <w:pPr>
              <w:pStyle w:val="ListParagraph"/>
              <w:numPr>
                <w:ilvl w:val="1"/>
                <w:numId w:val="11"/>
              </w:numPr>
              <w:spacing w:after="0" w:line="240" w:lineRule="auto"/>
            </w:pPr>
            <w:r>
              <w:t>More cohesive education</w:t>
            </w:r>
          </w:p>
          <w:p w14:paraId="21B03118" w14:textId="77777777" w:rsidR="00FB64EA" w:rsidRDefault="00FB64EA" w:rsidP="00FB64E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Connecting data points to stories</w:t>
            </w:r>
          </w:p>
          <w:p w14:paraId="102F7B26" w14:textId="067716BE" w:rsidR="00581F6B" w:rsidRPr="00FB64EA" w:rsidRDefault="00FB64EA" w:rsidP="00FB64E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B64EA">
              <w:t>New Storytelling resource from Learning Forward</w:t>
            </w:r>
          </w:p>
        </w:tc>
      </w:tr>
      <w:tr w:rsidR="001220F8" w14:paraId="4B064F53" w14:textId="77777777" w:rsidTr="00FB64EA">
        <w:tc>
          <w:tcPr>
            <w:tcW w:w="1399" w:type="pct"/>
          </w:tcPr>
          <w:p w14:paraId="45152252" w14:textId="77777777" w:rsidR="001220F8" w:rsidRDefault="001220F8" w:rsidP="00581F6B"/>
          <w:p w14:paraId="56D26F3E" w14:textId="5F19EE06" w:rsidR="001220F8" w:rsidRDefault="001220F8" w:rsidP="00581F6B">
            <w:r>
              <w:t>Homework Review</w:t>
            </w:r>
          </w:p>
          <w:p w14:paraId="54F8069D" w14:textId="0F016F3D" w:rsidR="001220F8" w:rsidRDefault="001220F8" w:rsidP="00581F6B"/>
        </w:tc>
        <w:tc>
          <w:tcPr>
            <w:tcW w:w="3601" w:type="pct"/>
          </w:tcPr>
          <w:p w14:paraId="548869BA" w14:textId="77777777" w:rsidR="00581F6B" w:rsidRDefault="00581F6B" w:rsidP="00581F6B"/>
          <w:p w14:paraId="6C52CB65" w14:textId="41C598EC" w:rsidR="001220F8" w:rsidRDefault="001220F8" w:rsidP="00581F6B">
            <w:r>
              <w:t xml:space="preserve">What points of impact did the Project Max </w:t>
            </w:r>
            <w:hyperlink r:id="rId7" w:history="1">
              <w:r w:rsidRPr="00275923">
                <w:rPr>
                  <w:rStyle w:val="Hyperlink"/>
                </w:rPr>
                <w:t>video</w:t>
              </w:r>
            </w:hyperlink>
            <w:r>
              <w:t xml:space="preserve"> cover?</w:t>
            </w:r>
          </w:p>
          <w:p w14:paraId="738C6AD1" w14:textId="77777777" w:rsidR="001220F8" w:rsidRDefault="001220F8" w:rsidP="00581F6B">
            <w:r w:rsidRPr="001220F8">
              <w:t>Do you use videos to share your impact? Why or why not?</w:t>
            </w:r>
          </w:p>
          <w:p w14:paraId="2BC54C21" w14:textId="104CF62A" w:rsidR="00581F6B" w:rsidRPr="001220F8" w:rsidRDefault="00581F6B" w:rsidP="00581F6B"/>
        </w:tc>
      </w:tr>
      <w:tr w:rsidR="001220F8" w14:paraId="2ABD289B" w14:textId="77777777" w:rsidTr="00FB64EA">
        <w:tc>
          <w:tcPr>
            <w:tcW w:w="1399" w:type="pct"/>
          </w:tcPr>
          <w:p w14:paraId="4F98C0B9" w14:textId="77777777" w:rsidR="001220F8" w:rsidRDefault="001220F8" w:rsidP="00581F6B"/>
          <w:p w14:paraId="73B80EE8" w14:textId="08A084D0" w:rsidR="00FB64EA" w:rsidRDefault="00FB64EA" w:rsidP="00581F6B">
            <w:r>
              <w:t xml:space="preserve">Susan </w:t>
            </w:r>
            <w:proofErr w:type="spellStart"/>
            <w:r>
              <w:t>Weigert</w:t>
            </w:r>
            <w:proofErr w:type="spellEnd"/>
            <w:r>
              <w:t xml:space="preserve"> - literacy</w:t>
            </w:r>
          </w:p>
          <w:p w14:paraId="1BAC7070" w14:textId="7ACF09CE" w:rsidR="00FB64EA" w:rsidRDefault="00FB64EA" w:rsidP="00581F6B"/>
        </w:tc>
        <w:tc>
          <w:tcPr>
            <w:tcW w:w="3601" w:type="pct"/>
          </w:tcPr>
          <w:p w14:paraId="1699A3F3" w14:textId="77777777" w:rsidR="00581F6B" w:rsidRDefault="00581F6B" w:rsidP="00581F6B"/>
          <w:p w14:paraId="787B3C17" w14:textId="09F669C3" w:rsidR="001220F8" w:rsidRPr="003A49A0" w:rsidRDefault="001220F8" w:rsidP="00581F6B"/>
        </w:tc>
      </w:tr>
      <w:tr w:rsidR="00FB64EA" w14:paraId="4060DB2F" w14:textId="77777777" w:rsidTr="00FB64EA">
        <w:tc>
          <w:tcPr>
            <w:tcW w:w="1399" w:type="pct"/>
          </w:tcPr>
          <w:p w14:paraId="18E650D1" w14:textId="77777777" w:rsidR="00FB64EA" w:rsidRDefault="00FB64EA" w:rsidP="00FB64EA"/>
          <w:p w14:paraId="56B71F4A" w14:textId="7BB32E9E" w:rsidR="00FB64EA" w:rsidRDefault="00FB64EA" w:rsidP="00FB64EA">
            <w:pPr>
              <w:tabs>
                <w:tab w:val="center" w:pos="1600"/>
              </w:tabs>
            </w:pPr>
            <w:r>
              <w:t>Breakouts/Whole Group</w:t>
            </w:r>
          </w:p>
          <w:p w14:paraId="5ED134C3" w14:textId="77777777" w:rsidR="00FB64EA" w:rsidRDefault="00FB64EA" w:rsidP="00FB64EA"/>
        </w:tc>
        <w:tc>
          <w:tcPr>
            <w:tcW w:w="3601" w:type="pct"/>
          </w:tcPr>
          <w:p w14:paraId="487A51A1" w14:textId="2FB6C57F" w:rsidR="00FB64EA" w:rsidRDefault="00FB64EA" w:rsidP="00FB64EA">
            <w:pPr>
              <w:pStyle w:val="ListParagraph"/>
              <w:spacing w:after="0" w:line="240" w:lineRule="auto"/>
              <w:ind w:left="360"/>
            </w:pPr>
            <w:r>
              <w:t xml:space="preserve">Breakout: </w:t>
            </w:r>
          </w:p>
          <w:p w14:paraId="7C1B5EBE" w14:textId="33E08C7C" w:rsid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How do we increase teachers’ knowledge and skills?</w:t>
            </w:r>
          </w:p>
          <w:p w14:paraId="6A49D704" w14:textId="77777777" w:rsid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B64EA">
              <w:t>What does real access to the general curriculum look like?</w:t>
            </w:r>
          </w:p>
          <w:p w14:paraId="2DCAB495" w14:textId="77777777" w:rsid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What does this mean for your SPDG work? </w:t>
            </w:r>
          </w:p>
          <w:p w14:paraId="7127E046" w14:textId="77777777" w:rsid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What else do you want/need to know?</w:t>
            </w:r>
            <w:r>
              <w:br/>
            </w:r>
            <w:r>
              <w:br/>
              <w:t>Whole Group:</w:t>
            </w:r>
          </w:p>
          <w:p w14:paraId="1673A04B" w14:textId="77777777" w:rsid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What were some things you heard or expressed that stuck with you?</w:t>
            </w:r>
          </w:p>
          <w:p w14:paraId="7D7D061F" w14:textId="6CD91EF5" w:rsidR="00FB64EA" w:rsidRPr="00FB64EA" w:rsidRDefault="00FB64EA" w:rsidP="00FB64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What do you want to continue to work on?</w:t>
            </w:r>
          </w:p>
        </w:tc>
      </w:tr>
      <w:tr w:rsidR="00FB64EA" w14:paraId="677A4E58" w14:textId="77777777" w:rsidTr="00FB64EA">
        <w:tc>
          <w:tcPr>
            <w:tcW w:w="1399" w:type="pct"/>
          </w:tcPr>
          <w:p w14:paraId="4A385105" w14:textId="77777777" w:rsidR="00FB64EA" w:rsidRDefault="00FB64EA" w:rsidP="00FB64EA"/>
          <w:p w14:paraId="6D88FF4F" w14:textId="628E4704" w:rsidR="00FB64EA" w:rsidRPr="00204C31" w:rsidRDefault="00FB64EA" w:rsidP="00FB64EA">
            <w:pPr>
              <w:rPr>
                <w:b/>
                <w:bCs/>
              </w:rPr>
            </w:pPr>
            <w:r>
              <w:t>New Resources</w:t>
            </w:r>
          </w:p>
          <w:p w14:paraId="4C9C6D97" w14:textId="77777777" w:rsidR="00FB64EA" w:rsidRDefault="00FB64EA" w:rsidP="00FB64EA"/>
        </w:tc>
        <w:tc>
          <w:tcPr>
            <w:tcW w:w="3601" w:type="pct"/>
          </w:tcPr>
          <w:p w14:paraId="5F6AFE3A" w14:textId="77777777" w:rsidR="00FB64EA" w:rsidRDefault="00FB64EA" w:rsidP="00FB64EA">
            <w:pPr>
              <w:pStyle w:val="NormalWeb"/>
              <w:shd w:val="clear" w:color="auto" w:fill="FFFFFF"/>
              <w:spacing w:before="0" w:beforeAutospacing="0" w:after="240" w:afterAutospacing="0"/>
            </w:pPr>
          </w:p>
          <w:p w14:paraId="4CA4DE19" w14:textId="6D4DDED8" w:rsidR="00FB64EA" w:rsidRPr="008C74EF" w:rsidRDefault="00000000" w:rsidP="00FB64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333333"/>
              </w:rPr>
            </w:pPr>
            <w:hyperlink r:id="rId8" w:history="1">
              <w:r w:rsidR="00FB64EA" w:rsidRPr="008C74EF">
                <w:rPr>
                  <w:rStyle w:val="Hyperlink"/>
                  <w:rFonts w:asciiTheme="minorHAnsi" w:hAnsiTheme="minorHAnsi" w:cstheme="minorHAnsi"/>
                  <w:color w:val="337AB7"/>
                  <w:bdr w:val="single" w:sz="2" w:space="0" w:color="CCCCCC" w:frame="1"/>
                </w:rPr>
                <w:t>View TIP #18: Choosing Accessible Grade-Level Texts for Use in Inclusive Classrooms</w:t>
              </w:r>
            </w:hyperlink>
          </w:p>
          <w:p w14:paraId="6BE93973" w14:textId="77777777" w:rsidR="00FB64EA" w:rsidRPr="008C74EF" w:rsidRDefault="00FB64EA" w:rsidP="00FB64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333333"/>
              </w:rPr>
            </w:pPr>
            <w:r w:rsidRPr="008C74EF">
              <w:rPr>
                <w:rFonts w:asciiTheme="minorHAnsi" w:hAnsiTheme="minorHAnsi" w:cstheme="minorHAnsi"/>
                <w:color w:val="333333"/>
              </w:rPr>
              <w:t>This TIP will outline considerations for choosing appropriate accessible grade-level texts for students with significant cognitive disabilities in inclusive classrooms.</w:t>
            </w:r>
          </w:p>
          <w:p w14:paraId="6E3AF949" w14:textId="4810EEC5" w:rsidR="00FB64EA" w:rsidRDefault="00FB64EA" w:rsidP="00FB64EA"/>
        </w:tc>
      </w:tr>
    </w:tbl>
    <w:p w14:paraId="77B1476C" w14:textId="29B336A0" w:rsidR="001220F8" w:rsidRDefault="0092134E">
      <w:r w:rsidRPr="003A49A0">
        <w:rPr>
          <w:b/>
          <w:bCs/>
        </w:rPr>
        <w:t>Purpose:</w:t>
      </w:r>
      <w:r>
        <w:t xml:space="preserve"> </w:t>
      </w:r>
      <w:r w:rsidR="00FB64EA">
        <w:t>Learn about effective literacy and reading strategies for students with the most significant needs.</w:t>
      </w:r>
    </w:p>
    <w:p w14:paraId="38AE3714" w14:textId="77777777" w:rsidR="00581F6B" w:rsidRDefault="00581F6B"/>
    <w:p w14:paraId="1D65E541" w14:textId="7EE9349A" w:rsidR="001220F8" w:rsidRDefault="0092134E">
      <w:r w:rsidRPr="003A49A0">
        <w:rPr>
          <w:b/>
          <w:bCs/>
        </w:rPr>
        <w:t>Learning Targets:</w:t>
      </w:r>
      <w:r>
        <w:t xml:space="preserve"> </w:t>
      </w:r>
      <w:r w:rsidR="00FB64EA">
        <w:t>(1) Participants will be able to describe best practices in reading and literacy.</w:t>
      </w:r>
    </w:p>
    <w:p w14:paraId="50EE9CEF" w14:textId="77777777" w:rsidR="002D44FA" w:rsidRDefault="002D44FA" w:rsidP="00581F6B">
      <w:pPr>
        <w:ind w:right="-810"/>
      </w:pPr>
    </w:p>
    <w:sectPr w:rsidR="002D44FA" w:rsidSect="002E5A37">
      <w:headerReference w:type="default" r:id="rId9"/>
      <w:footerReference w:type="default" r:id="rId10"/>
      <w:pgSz w:w="12240" w:h="15840"/>
      <w:pgMar w:top="2878" w:right="630" w:bottom="831" w:left="630" w:header="711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0A2B" w14:textId="77777777" w:rsidR="002E5A37" w:rsidRDefault="002E5A37" w:rsidP="00A11AC1">
      <w:r>
        <w:separator/>
      </w:r>
    </w:p>
  </w:endnote>
  <w:endnote w:type="continuationSeparator" w:id="0">
    <w:p w14:paraId="5DF1D168" w14:textId="77777777" w:rsidR="002E5A37" w:rsidRDefault="002E5A37" w:rsidP="00A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C55" w14:textId="2A1E785E" w:rsidR="00A11AC1" w:rsidRDefault="00A11AC1" w:rsidP="00A11AC1">
    <w:pPr>
      <w:pStyle w:val="Footer"/>
      <w:jc w:val="right"/>
    </w:pPr>
    <w:r>
      <w:rPr>
        <w:noProof/>
      </w:rPr>
      <w:drawing>
        <wp:inline distT="0" distB="0" distL="0" distR="0" wp14:anchorId="742A261C" wp14:editId="0D9E3AF9">
          <wp:extent cx="1521230" cy="591589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38" cy="62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CACAC" w14:textId="77777777" w:rsidR="00A11AC1" w:rsidRDefault="00A1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C04D" w14:textId="77777777" w:rsidR="002E5A37" w:rsidRDefault="002E5A37" w:rsidP="00A11AC1">
      <w:r>
        <w:separator/>
      </w:r>
    </w:p>
  </w:footnote>
  <w:footnote w:type="continuationSeparator" w:id="0">
    <w:p w14:paraId="64E44B83" w14:textId="77777777" w:rsidR="002E5A37" w:rsidRDefault="002E5A37" w:rsidP="00A1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283" w14:textId="087AC1FF" w:rsidR="00A11AC1" w:rsidRDefault="00A11AC1" w:rsidP="002D44FA">
    <w:pPr>
      <w:pStyle w:val="Header"/>
      <w:ind w:left="90"/>
      <w:rPr>
        <w:sz w:val="40"/>
        <w:szCs w:val="40"/>
      </w:rPr>
    </w:pPr>
    <w:r w:rsidRPr="00026775">
      <w:rPr>
        <w:noProof/>
      </w:rPr>
      <w:drawing>
        <wp:anchor distT="0" distB="0" distL="114300" distR="114300" simplePos="0" relativeHeight="251659264" behindDoc="1" locked="0" layoutInCell="1" allowOverlap="1" wp14:anchorId="5A23F669" wp14:editId="0A21DC19">
          <wp:simplePos x="0" y="0"/>
          <wp:positionH relativeFrom="column">
            <wp:posOffset>-1006475</wp:posOffset>
          </wp:positionH>
          <wp:positionV relativeFrom="paragraph">
            <wp:posOffset>-442595</wp:posOffset>
          </wp:positionV>
          <wp:extent cx="8453755" cy="1810512"/>
          <wp:effectExtent l="0" t="0" r="4445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3755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3CCB" w14:textId="0F50C8C4" w:rsidR="00A11AC1" w:rsidRPr="00A11AC1" w:rsidRDefault="001220F8" w:rsidP="002D44FA">
    <w:pPr>
      <w:pStyle w:val="Header"/>
      <w:ind w:left="180"/>
      <w:rPr>
        <w:color w:val="FFFFFF" w:themeColor="background1"/>
        <w:sz w:val="40"/>
        <w:szCs w:val="40"/>
      </w:rPr>
    </w:pPr>
    <w:r>
      <w:rPr>
        <w:color w:val="FFFFFF" w:themeColor="background1"/>
        <w:sz w:val="40"/>
        <w:szCs w:val="40"/>
      </w:rPr>
      <w:t>Students w/Significant Needs</w:t>
    </w:r>
  </w:p>
  <w:p w14:paraId="4FE2AA19" w14:textId="644F7F08" w:rsidR="00A11AC1" w:rsidRPr="00A11AC1" w:rsidRDefault="00A11AC1" w:rsidP="002D44FA">
    <w:pPr>
      <w:pStyle w:val="Header"/>
      <w:tabs>
        <w:tab w:val="clear" w:pos="9360"/>
        <w:tab w:val="right" w:pos="10620"/>
      </w:tabs>
      <w:ind w:left="180"/>
      <w:rPr>
        <w:color w:val="FFFFFF" w:themeColor="background1"/>
        <w:sz w:val="28"/>
        <w:szCs w:val="28"/>
      </w:rPr>
    </w:pPr>
    <w:r w:rsidRPr="00A11AC1">
      <w:rPr>
        <w:color w:val="FFFFFF" w:themeColor="background1"/>
        <w:sz w:val="28"/>
        <w:szCs w:val="28"/>
      </w:rPr>
      <w:t>MTSS Work Group</w:t>
    </w:r>
    <w:r w:rsidRPr="00A11AC1">
      <w:rPr>
        <w:color w:val="FFFFFF" w:themeColor="background1"/>
        <w:sz w:val="28"/>
        <w:szCs w:val="28"/>
      </w:rPr>
      <w:tab/>
    </w:r>
    <w:r w:rsidRPr="00A11AC1">
      <w:rPr>
        <w:color w:val="FFFFFF" w:themeColor="background1"/>
        <w:sz w:val="28"/>
        <w:szCs w:val="28"/>
      </w:rPr>
      <w:tab/>
    </w:r>
    <w:r w:rsidR="00FB64EA">
      <w:rPr>
        <w:color w:val="FFFFFF" w:themeColor="background1"/>
        <w:sz w:val="28"/>
        <w:szCs w:val="28"/>
      </w:rPr>
      <w:t>March</w:t>
    </w:r>
    <w:r w:rsidR="001220F8">
      <w:rPr>
        <w:color w:val="FFFFFF" w:themeColor="background1"/>
        <w:sz w:val="28"/>
        <w:szCs w:val="28"/>
      </w:rPr>
      <w:t xml:space="preserve"> 1</w:t>
    </w:r>
    <w:r w:rsidR="00074E1D">
      <w:rPr>
        <w:color w:val="FFFFFF" w:themeColor="background1"/>
        <w:sz w:val="28"/>
        <w:szCs w:val="28"/>
      </w:rPr>
      <w:t>7</w:t>
    </w:r>
    <w:r w:rsidRPr="00A11AC1">
      <w:rPr>
        <w:color w:val="FFFFFF" w:themeColor="background1"/>
        <w:sz w:val="28"/>
        <w:szCs w:val="28"/>
      </w:rPr>
      <w:t>, 2022</w:t>
    </w:r>
  </w:p>
  <w:p w14:paraId="67A2D210" w14:textId="1DF2D8FA" w:rsidR="00A11AC1" w:rsidRDefault="00A1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B2718"/>
    <w:multiLevelType w:val="hybridMultilevel"/>
    <w:tmpl w:val="EBDE6A6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57F"/>
    <w:multiLevelType w:val="hybridMultilevel"/>
    <w:tmpl w:val="E0CC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D6C70"/>
    <w:multiLevelType w:val="hybridMultilevel"/>
    <w:tmpl w:val="9CD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B78"/>
    <w:multiLevelType w:val="hybridMultilevel"/>
    <w:tmpl w:val="EB3A99CE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4DA"/>
    <w:multiLevelType w:val="hybridMultilevel"/>
    <w:tmpl w:val="0DF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F0D"/>
    <w:multiLevelType w:val="hybridMultilevel"/>
    <w:tmpl w:val="A1CEE440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B0D"/>
    <w:multiLevelType w:val="hybridMultilevel"/>
    <w:tmpl w:val="C65E8D2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7745"/>
    <w:multiLevelType w:val="hybridMultilevel"/>
    <w:tmpl w:val="E9CE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40E9B"/>
    <w:multiLevelType w:val="hybridMultilevel"/>
    <w:tmpl w:val="017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6F0C"/>
    <w:multiLevelType w:val="hybridMultilevel"/>
    <w:tmpl w:val="3A6E20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E1B789C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E3BE4"/>
    <w:multiLevelType w:val="hybridMultilevel"/>
    <w:tmpl w:val="C6E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105F"/>
    <w:multiLevelType w:val="hybridMultilevel"/>
    <w:tmpl w:val="9BC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82803">
    <w:abstractNumId w:val="0"/>
  </w:num>
  <w:num w:numId="2" w16cid:durableId="462584134">
    <w:abstractNumId w:val="9"/>
  </w:num>
  <w:num w:numId="3" w16cid:durableId="463548903">
    <w:abstractNumId w:val="3"/>
  </w:num>
  <w:num w:numId="4" w16cid:durableId="1122722587">
    <w:abstractNumId w:val="11"/>
  </w:num>
  <w:num w:numId="5" w16cid:durableId="1031148241">
    <w:abstractNumId w:val="7"/>
  </w:num>
  <w:num w:numId="6" w16cid:durableId="304698340">
    <w:abstractNumId w:val="6"/>
  </w:num>
  <w:num w:numId="7" w16cid:durableId="779956232">
    <w:abstractNumId w:val="10"/>
  </w:num>
  <w:num w:numId="8" w16cid:durableId="485123785">
    <w:abstractNumId w:val="4"/>
  </w:num>
  <w:num w:numId="9" w16cid:durableId="1937860306">
    <w:abstractNumId w:val="1"/>
  </w:num>
  <w:num w:numId="10" w16cid:durableId="1285307389">
    <w:abstractNumId w:val="5"/>
  </w:num>
  <w:num w:numId="11" w16cid:durableId="1973830228">
    <w:abstractNumId w:val="8"/>
  </w:num>
  <w:num w:numId="12" w16cid:durableId="319432965">
    <w:abstractNumId w:val="2"/>
  </w:num>
  <w:num w:numId="13" w16cid:durableId="257759705">
    <w:abstractNumId w:val="12"/>
  </w:num>
  <w:num w:numId="14" w16cid:durableId="4009119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C1"/>
    <w:rsid w:val="00023F24"/>
    <w:rsid w:val="00056C79"/>
    <w:rsid w:val="00074E1D"/>
    <w:rsid w:val="00080BC8"/>
    <w:rsid w:val="000B5DDB"/>
    <w:rsid w:val="001220F8"/>
    <w:rsid w:val="002C0BDE"/>
    <w:rsid w:val="002D2EA9"/>
    <w:rsid w:val="002D44FA"/>
    <w:rsid w:val="002E5A37"/>
    <w:rsid w:val="00390A56"/>
    <w:rsid w:val="003A49A0"/>
    <w:rsid w:val="00417BD6"/>
    <w:rsid w:val="004C40CF"/>
    <w:rsid w:val="00581F6B"/>
    <w:rsid w:val="0061513B"/>
    <w:rsid w:val="006B05B3"/>
    <w:rsid w:val="006B2874"/>
    <w:rsid w:val="008E3E18"/>
    <w:rsid w:val="00902B7F"/>
    <w:rsid w:val="0092134E"/>
    <w:rsid w:val="009250DE"/>
    <w:rsid w:val="009547EF"/>
    <w:rsid w:val="00A11AC1"/>
    <w:rsid w:val="00B45533"/>
    <w:rsid w:val="00B46D78"/>
    <w:rsid w:val="00C81432"/>
    <w:rsid w:val="00DA4B76"/>
    <w:rsid w:val="00DF799A"/>
    <w:rsid w:val="00F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F90DC"/>
  <w15:chartTrackingRefBased/>
  <w15:docId w15:val="{E3DE77B3-C264-2E45-BD2E-FC1E6D7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C1"/>
  </w:style>
  <w:style w:type="paragraph" w:styleId="Footer">
    <w:name w:val="footer"/>
    <w:basedOn w:val="Normal"/>
    <w:link w:val="Foot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C1"/>
  </w:style>
  <w:style w:type="table" w:styleId="TableGrid">
    <w:name w:val="Table Grid"/>
    <w:basedOn w:val="TableNormal"/>
    <w:uiPriority w:val="39"/>
    <w:rsid w:val="00A11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49A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6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ici.umn.edu/ties/foundations-of-inclusion-tips/choosing-accessible-grade-level-texts-for-use-in-inclusive-classrooms?_draft=463428ea-7516-436e-a641-87ef71c7fc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KcGqpcV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Leib</cp:lastModifiedBy>
  <cp:revision>2</cp:revision>
  <dcterms:created xsi:type="dcterms:W3CDTF">2024-01-31T22:12:00Z</dcterms:created>
  <dcterms:modified xsi:type="dcterms:W3CDTF">2024-01-31T22:12:00Z</dcterms:modified>
</cp:coreProperties>
</file>