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2B08" w14:textId="77777777" w:rsidR="00965282" w:rsidRDefault="005277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2D6B" wp14:editId="1E572EA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8173720" cy="4566920"/>
                <wp:effectExtent l="95250" t="57150" r="113030" b="812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3720" cy="4566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FD8C3D7" w14:textId="77777777" w:rsidR="00A442B0" w:rsidRPr="002A31C0" w:rsidRDefault="00A442B0" w:rsidP="00B00060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2A31C0">
                              <w:rPr>
                                <w:rFonts w:cs="Arial"/>
                                <w:b/>
                                <w:sz w:val="28"/>
                              </w:rPr>
                              <w:t>Worksheet</w:t>
                            </w:r>
                          </w:p>
                          <w:p w14:paraId="59DDD23D" w14:textId="77777777" w:rsidR="00A442B0" w:rsidRPr="002A31C0" w:rsidRDefault="00A442B0" w:rsidP="00B0006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2A31C0">
                              <w:rPr>
                                <w:rFonts w:cs="Arial"/>
                                <w:b/>
                                <w:sz w:val="28"/>
                              </w:rPr>
                              <w:t>SPDG Evidence-based Professional Development Components</w:t>
                            </w:r>
                          </w:p>
                          <w:p w14:paraId="2DD764C6" w14:textId="77777777" w:rsidR="00A442B0" w:rsidRPr="002A31C0" w:rsidRDefault="00A442B0" w:rsidP="00B0006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3B41C803" w14:textId="77777777" w:rsidR="00A442B0" w:rsidRPr="002A31C0" w:rsidRDefault="00A442B0" w:rsidP="00B0006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A31C0">
                              <w:rPr>
                                <w:b/>
                                <w:i/>
                                <w:sz w:val="24"/>
                              </w:rPr>
                              <w:t>Worksheet Instructions</w:t>
                            </w:r>
                          </w:p>
                          <w:p w14:paraId="65A2EAE3" w14:textId="77777777" w:rsidR="00A442B0" w:rsidRPr="002A31C0" w:rsidRDefault="00A442B0" w:rsidP="00B000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619F177" w14:textId="77777777" w:rsidR="00A442B0" w:rsidRPr="002A31C0" w:rsidRDefault="00A442B0" w:rsidP="00B00060">
                            <w:pPr>
                              <w:rPr>
                                <w:sz w:val="24"/>
                              </w:rPr>
                            </w:pPr>
                            <w:r w:rsidRPr="002A31C0">
                              <w:rPr>
                                <w:sz w:val="24"/>
                              </w:rPr>
                              <w:t xml:space="preserve">Use the SPDG Evidence-Based Professional Development Components worksheet to provide descriptions of evidence-based professional development practices implemented during the reporting year to support the attainment of identified competencies. </w:t>
                            </w:r>
                          </w:p>
                          <w:p w14:paraId="1C512465" w14:textId="77777777" w:rsidR="00A442B0" w:rsidRPr="002A31C0" w:rsidRDefault="00A442B0" w:rsidP="00B0006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EDF913" w14:textId="77777777" w:rsidR="00A442B0" w:rsidRPr="002A31C0" w:rsidRDefault="00A442B0" w:rsidP="00B00060">
                            <w:pPr>
                              <w:rPr>
                                <w:sz w:val="24"/>
                              </w:rPr>
                            </w:pPr>
                            <w:r w:rsidRPr="002A31C0">
                              <w:rPr>
                                <w:sz w:val="24"/>
                              </w:rPr>
                              <w:t xml:space="preserve">Complete one worksheet for each initiative and provide a description relevant to each of the 16 professional development components (A1 through E2). </w:t>
                            </w:r>
                          </w:p>
                          <w:p w14:paraId="17794B8F" w14:textId="77777777" w:rsidR="00A442B0" w:rsidRPr="002A31C0" w:rsidRDefault="00A442B0" w:rsidP="00B0006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35477F4" w14:textId="77777777" w:rsidR="00A442B0" w:rsidRPr="002A31C0" w:rsidRDefault="00A442B0" w:rsidP="00B00060">
                            <w:pPr>
                              <w:rPr>
                                <w:sz w:val="24"/>
                              </w:rPr>
                            </w:pPr>
                            <w:r w:rsidRPr="002A31C0">
                              <w:rPr>
                                <w:sz w:val="24"/>
                              </w:rPr>
                              <w:t xml:space="preserve">Provide a rating of the degree to which each description contains </w:t>
                            </w:r>
                            <w:r>
                              <w:rPr>
                                <w:sz w:val="24"/>
                              </w:rPr>
                              <w:t>all necessary information</w:t>
                            </w:r>
                            <w:r w:rsidRPr="002A31C0">
                              <w:rPr>
                                <w:sz w:val="24"/>
                              </w:rPr>
                              <w:t xml:space="preserve"> (e.g., contains the elements listed in the </w:t>
                            </w:r>
                            <w:r>
                              <w:rPr>
                                <w:sz w:val="24"/>
                              </w:rPr>
                              <w:t>“PD components”</w:t>
                            </w:r>
                            <w:r w:rsidRPr="002A31C0">
                              <w:rPr>
                                <w:sz w:val="24"/>
                              </w:rPr>
                              <w:t xml:space="preserve"> column) </w:t>
                            </w:r>
                            <w:r>
                              <w:rPr>
                                <w:sz w:val="24"/>
                              </w:rPr>
                              <w:t>related to</w:t>
                            </w:r>
                            <w:r w:rsidRPr="002A31C0">
                              <w:rPr>
                                <w:sz w:val="24"/>
                              </w:rPr>
                              <w:t xml:space="preserve"> professional development practices being implemented: 1=inadequate description or a description of planned activities, 2=barely adequate description, 3=good description, and 4=exemplar description. </w:t>
                            </w:r>
                            <w:r>
                              <w:rPr>
                                <w:sz w:val="24"/>
                              </w:rPr>
                              <w:t xml:space="preserve">  Please note that if you are describing a plan to implement an activity, it will not be considered as part of the evidence for the component.</w:t>
                            </w:r>
                            <w:r w:rsidR="00DA7486">
                              <w:rPr>
                                <w:sz w:val="24"/>
                              </w:rPr>
                              <w:t xml:space="preserve">  Only those activities already implemented will be considered in scoring the component description.</w:t>
                            </w:r>
                          </w:p>
                          <w:p w14:paraId="7A8A9EA8" w14:textId="77777777" w:rsidR="00A442B0" w:rsidRPr="002A31C0" w:rsidRDefault="00A442B0" w:rsidP="00B0006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2F59D20" w14:textId="77777777" w:rsidR="00A442B0" w:rsidRPr="002A31C0" w:rsidRDefault="00A442B0" w:rsidP="00B00060">
                            <w:pPr>
                              <w:rPr>
                                <w:sz w:val="24"/>
                              </w:rPr>
                            </w:pPr>
                            <w:r w:rsidRPr="002A31C0"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</w:rPr>
                              <w:t>“PD components”</w:t>
                            </w:r>
                            <w:r w:rsidRPr="002A31C0">
                              <w:rPr>
                                <w:sz w:val="24"/>
                              </w:rPr>
                              <w:t xml:space="preserve"> column includes several broad criteria for elements that grantees should include in the description to receive the highest possible rating. Refer to the SPDG Evidence-Based Professional Development Components rubric (Rubric A) for sample descriptions corresponding with each of the ratings. </w:t>
                            </w:r>
                          </w:p>
                          <w:p w14:paraId="1399A57A" w14:textId="77777777" w:rsidR="00A442B0" w:rsidRPr="00041F89" w:rsidRDefault="00A442B0" w:rsidP="00B000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C2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643.6pt;height:3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" fillcolor="#f2f2f2 [3052]">
                <v:shadow on="t" type="perspective" opacity="26213f" offset="0,0" matrix="66847f,,,66847f"/>
                <v:textbox>
                  <w:txbxContent>
                    <w:p w14:paraId="1FD8C3D7" w14:textId="77777777" w:rsidR="00A442B0" w:rsidRPr="002A31C0" w:rsidRDefault="00A442B0" w:rsidP="00B00060">
                      <w:pPr>
                        <w:jc w:val="center"/>
                        <w:rPr>
                          <w:rFonts w:cs="Arial"/>
                          <w:b/>
                          <w:sz w:val="28"/>
                        </w:rPr>
                      </w:pPr>
                      <w:r w:rsidRPr="002A31C0">
                        <w:rPr>
                          <w:rFonts w:cs="Arial"/>
                          <w:b/>
                          <w:sz w:val="28"/>
                        </w:rPr>
                        <w:t>Worksheet</w:t>
                      </w:r>
                    </w:p>
                    <w:p w14:paraId="59DDD23D" w14:textId="77777777" w:rsidR="00A442B0" w:rsidRPr="002A31C0" w:rsidRDefault="00A442B0" w:rsidP="00B00060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2A31C0">
                        <w:rPr>
                          <w:rFonts w:cs="Arial"/>
                          <w:b/>
                          <w:sz w:val="28"/>
                        </w:rPr>
                        <w:t>SPDG Evidence-based Professional Development Components</w:t>
                      </w:r>
                    </w:p>
                    <w:p w14:paraId="2DD764C6" w14:textId="77777777" w:rsidR="00A442B0" w:rsidRPr="002A31C0" w:rsidRDefault="00A442B0" w:rsidP="00B00060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14:paraId="3B41C803" w14:textId="77777777" w:rsidR="00A442B0" w:rsidRPr="002A31C0" w:rsidRDefault="00A442B0" w:rsidP="00B0006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2A31C0">
                        <w:rPr>
                          <w:b/>
                          <w:i/>
                          <w:sz w:val="24"/>
                        </w:rPr>
                        <w:t>Worksheet Instructions</w:t>
                      </w:r>
                    </w:p>
                    <w:p w14:paraId="65A2EAE3" w14:textId="77777777" w:rsidR="00A442B0" w:rsidRPr="002A31C0" w:rsidRDefault="00A442B0" w:rsidP="00B00060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619F177" w14:textId="77777777" w:rsidR="00A442B0" w:rsidRPr="002A31C0" w:rsidRDefault="00A442B0" w:rsidP="00B00060">
                      <w:pPr>
                        <w:rPr>
                          <w:sz w:val="24"/>
                        </w:rPr>
                      </w:pPr>
                      <w:r w:rsidRPr="002A31C0">
                        <w:rPr>
                          <w:sz w:val="24"/>
                        </w:rPr>
                        <w:t xml:space="preserve">Use the SPDG Evidence-Based Professional Development Components worksheet to provide descriptions of evidence-based professional development practices implemented during the reporting year to support the attainment of identified competencies. </w:t>
                      </w:r>
                    </w:p>
                    <w:p w14:paraId="1C512465" w14:textId="77777777" w:rsidR="00A442B0" w:rsidRPr="002A31C0" w:rsidRDefault="00A442B0" w:rsidP="00B00060">
                      <w:pPr>
                        <w:rPr>
                          <w:sz w:val="24"/>
                        </w:rPr>
                      </w:pPr>
                    </w:p>
                    <w:p w14:paraId="6FEDF913" w14:textId="77777777" w:rsidR="00A442B0" w:rsidRPr="002A31C0" w:rsidRDefault="00A442B0" w:rsidP="00B00060">
                      <w:pPr>
                        <w:rPr>
                          <w:sz w:val="24"/>
                        </w:rPr>
                      </w:pPr>
                      <w:r w:rsidRPr="002A31C0">
                        <w:rPr>
                          <w:sz w:val="24"/>
                        </w:rPr>
                        <w:t xml:space="preserve">Complete one worksheet for each initiative and provide a description relevant to each of the 16 professional development components (A1 through E2). </w:t>
                      </w:r>
                    </w:p>
                    <w:p w14:paraId="17794B8F" w14:textId="77777777" w:rsidR="00A442B0" w:rsidRPr="002A31C0" w:rsidRDefault="00A442B0" w:rsidP="00B00060">
                      <w:pPr>
                        <w:rPr>
                          <w:sz w:val="24"/>
                        </w:rPr>
                      </w:pPr>
                    </w:p>
                    <w:p w14:paraId="235477F4" w14:textId="77777777" w:rsidR="00A442B0" w:rsidRPr="002A31C0" w:rsidRDefault="00A442B0" w:rsidP="00B00060">
                      <w:pPr>
                        <w:rPr>
                          <w:sz w:val="24"/>
                        </w:rPr>
                      </w:pPr>
                      <w:r w:rsidRPr="002A31C0">
                        <w:rPr>
                          <w:sz w:val="24"/>
                        </w:rPr>
                        <w:t xml:space="preserve">Provide a rating of the degree to which each description contains </w:t>
                      </w:r>
                      <w:r>
                        <w:rPr>
                          <w:sz w:val="24"/>
                        </w:rPr>
                        <w:t>all necessary information</w:t>
                      </w:r>
                      <w:r w:rsidRPr="002A31C0">
                        <w:rPr>
                          <w:sz w:val="24"/>
                        </w:rPr>
                        <w:t xml:space="preserve"> (e.g., contains the elements listed in the </w:t>
                      </w:r>
                      <w:r>
                        <w:rPr>
                          <w:sz w:val="24"/>
                        </w:rPr>
                        <w:t>“PD components”</w:t>
                      </w:r>
                      <w:r w:rsidRPr="002A31C0">
                        <w:rPr>
                          <w:sz w:val="24"/>
                        </w:rPr>
                        <w:t xml:space="preserve"> column) </w:t>
                      </w:r>
                      <w:r>
                        <w:rPr>
                          <w:sz w:val="24"/>
                        </w:rPr>
                        <w:t>related to</w:t>
                      </w:r>
                      <w:r w:rsidRPr="002A31C0">
                        <w:rPr>
                          <w:sz w:val="24"/>
                        </w:rPr>
                        <w:t xml:space="preserve"> professional development practices being implemented: 1=inadequate description or a description of planned activities, 2=barely adequate description, 3=good description, and 4=exemplar description. </w:t>
                      </w:r>
                      <w:r>
                        <w:rPr>
                          <w:sz w:val="24"/>
                        </w:rPr>
                        <w:t xml:space="preserve">  Please note that if you are describing a plan to implement an activity, it will not be considered as part of the evidence for the component.</w:t>
                      </w:r>
                      <w:r w:rsidR="00DA7486">
                        <w:rPr>
                          <w:sz w:val="24"/>
                        </w:rPr>
                        <w:t xml:space="preserve">  Only those activities already implemented will be considered in scoring the component description.</w:t>
                      </w:r>
                    </w:p>
                    <w:p w14:paraId="7A8A9EA8" w14:textId="77777777" w:rsidR="00A442B0" w:rsidRPr="002A31C0" w:rsidRDefault="00A442B0" w:rsidP="00B00060">
                      <w:pPr>
                        <w:rPr>
                          <w:sz w:val="24"/>
                        </w:rPr>
                      </w:pPr>
                    </w:p>
                    <w:p w14:paraId="32F59D20" w14:textId="77777777" w:rsidR="00A442B0" w:rsidRPr="002A31C0" w:rsidRDefault="00A442B0" w:rsidP="00B00060">
                      <w:pPr>
                        <w:rPr>
                          <w:sz w:val="24"/>
                        </w:rPr>
                      </w:pPr>
                      <w:r w:rsidRPr="002A31C0">
                        <w:rPr>
                          <w:sz w:val="24"/>
                        </w:rPr>
                        <w:t xml:space="preserve">The </w:t>
                      </w:r>
                      <w:r>
                        <w:rPr>
                          <w:sz w:val="24"/>
                        </w:rPr>
                        <w:t>“PD components”</w:t>
                      </w:r>
                      <w:r w:rsidRPr="002A31C0">
                        <w:rPr>
                          <w:sz w:val="24"/>
                        </w:rPr>
                        <w:t xml:space="preserve"> column includes several broad criteria for elements that grantees should include in the description to receive the highest possible rating. Refer to the SPDG Evidence-Based Professional Development Components rubric (Rubric A) for sample descriptions corresponding with each of the ratings. </w:t>
                      </w:r>
                    </w:p>
                    <w:p w14:paraId="1399A57A" w14:textId="77777777" w:rsidR="00A442B0" w:rsidRPr="00041F89" w:rsidRDefault="00A442B0" w:rsidP="00B0006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0397BE" w14:textId="77777777" w:rsidR="00EE010B" w:rsidRDefault="00EE010B"/>
    <w:p w14:paraId="4EE11297" w14:textId="77777777" w:rsidR="00EE010B" w:rsidRDefault="00EE010B"/>
    <w:p w14:paraId="2B92F808" w14:textId="77777777" w:rsidR="00947E39" w:rsidRDefault="00947E39"/>
    <w:p w14:paraId="40422831" w14:textId="77777777" w:rsidR="00B00060" w:rsidRDefault="00B00060"/>
    <w:p w14:paraId="450CBF1C" w14:textId="77777777" w:rsidR="00B00060" w:rsidRPr="00B00060" w:rsidRDefault="00B00060" w:rsidP="00B00060"/>
    <w:p w14:paraId="150C70D0" w14:textId="77777777" w:rsidR="00B00060" w:rsidRPr="00B00060" w:rsidRDefault="00B00060" w:rsidP="00B00060"/>
    <w:p w14:paraId="195094A9" w14:textId="77777777" w:rsidR="00B00060" w:rsidRPr="00B00060" w:rsidRDefault="00B00060" w:rsidP="00B00060"/>
    <w:p w14:paraId="4363DA9B" w14:textId="77777777" w:rsidR="00B00060" w:rsidRPr="00B00060" w:rsidRDefault="00B00060" w:rsidP="00B00060"/>
    <w:p w14:paraId="68C64386" w14:textId="77777777" w:rsidR="00B00060" w:rsidRPr="00B00060" w:rsidRDefault="00B00060" w:rsidP="00B00060"/>
    <w:p w14:paraId="19195601" w14:textId="77777777" w:rsidR="00B00060" w:rsidRPr="00B00060" w:rsidRDefault="00B00060" w:rsidP="00B00060"/>
    <w:p w14:paraId="7C053489" w14:textId="77777777" w:rsidR="00B00060" w:rsidRPr="00B00060" w:rsidRDefault="00B00060" w:rsidP="00B00060"/>
    <w:p w14:paraId="6EBD533E" w14:textId="77777777" w:rsidR="00B00060" w:rsidRPr="00B00060" w:rsidRDefault="00B00060" w:rsidP="00B00060"/>
    <w:p w14:paraId="702F6BE1" w14:textId="77777777" w:rsidR="00B00060" w:rsidRPr="00B00060" w:rsidRDefault="00B00060" w:rsidP="00B00060"/>
    <w:p w14:paraId="664A8867" w14:textId="77777777" w:rsidR="00B00060" w:rsidRDefault="00B00060" w:rsidP="00B00060"/>
    <w:p w14:paraId="545FC663" w14:textId="77777777" w:rsidR="00B00060" w:rsidRDefault="00B00060" w:rsidP="00B00060"/>
    <w:p w14:paraId="794A9E2D" w14:textId="77777777" w:rsidR="00B00060" w:rsidRDefault="00B00060" w:rsidP="00B00060"/>
    <w:p w14:paraId="3EA318DD" w14:textId="77777777" w:rsidR="00B00060" w:rsidRDefault="00B00060" w:rsidP="00B00060"/>
    <w:p w14:paraId="11FD9B26" w14:textId="77777777" w:rsidR="00B00060" w:rsidRDefault="00B00060" w:rsidP="00B00060"/>
    <w:p w14:paraId="4935B182" w14:textId="77777777" w:rsidR="00B00060" w:rsidRDefault="00B00060" w:rsidP="00B00060"/>
    <w:p w14:paraId="2BE7A49D" w14:textId="77777777" w:rsidR="00B00060" w:rsidRDefault="00B00060" w:rsidP="00B00060"/>
    <w:p w14:paraId="70A2F373" w14:textId="77777777" w:rsidR="00B00060" w:rsidRDefault="00B00060" w:rsidP="00B00060"/>
    <w:p w14:paraId="36626981" w14:textId="77777777" w:rsidR="00B00060" w:rsidRDefault="00B00060" w:rsidP="00B00060"/>
    <w:p w14:paraId="787654E6" w14:textId="77777777" w:rsidR="00B00060" w:rsidRDefault="00B00060" w:rsidP="00B00060"/>
    <w:p w14:paraId="6EA3EFFE" w14:textId="77777777" w:rsidR="00B00060" w:rsidRDefault="00B00060" w:rsidP="00B00060"/>
    <w:p w14:paraId="223AC79B" w14:textId="77777777" w:rsidR="00B00060" w:rsidRDefault="00B00060" w:rsidP="00B00060"/>
    <w:p w14:paraId="6AC95D81" w14:textId="77777777" w:rsidR="00B00060" w:rsidRDefault="00B00060" w:rsidP="00B00060"/>
    <w:p w14:paraId="22C8769F" w14:textId="77777777" w:rsidR="00733F9F" w:rsidRPr="00733F9F" w:rsidRDefault="00733F9F" w:rsidP="00733F9F"/>
    <w:p w14:paraId="3D82B457" w14:textId="77777777" w:rsidR="00733F9F" w:rsidRPr="00733F9F" w:rsidRDefault="00733F9F" w:rsidP="00733F9F"/>
    <w:p w14:paraId="4408412D" w14:textId="40CBD8D0" w:rsidR="00733F9F" w:rsidRPr="00733F9F" w:rsidRDefault="00733F9F" w:rsidP="00733F9F">
      <w:pPr>
        <w:sectPr w:rsidR="00733F9F" w:rsidRPr="00733F9F">
          <w:headerReference w:type="default" r:id="rId11"/>
          <w:footerReference w:type="default" r:id="rId12"/>
          <w:pgSz w:w="15840" w:h="12240" w:orient="landscape" w:code="1"/>
          <w:pgMar w:top="1440" w:right="1440" w:bottom="1440" w:left="1440" w:header="432" w:footer="432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29" w:type="dxa"/>
        </w:tblCellMar>
        <w:tblLook w:val="0000" w:firstRow="0" w:lastRow="0" w:firstColumn="0" w:lastColumn="0" w:noHBand="0" w:noVBand="0"/>
      </w:tblPr>
      <w:tblGrid>
        <w:gridCol w:w="1151"/>
        <w:gridCol w:w="3778"/>
        <w:gridCol w:w="5685"/>
        <w:gridCol w:w="2336"/>
      </w:tblGrid>
      <w:tr w:rsidR="001E4611" w:rsidRPr="002A31C0" w14:paraId="647E8448" w14:textId="06F00B36" w:rsidTr="001E4611">
        <w:trPr>
          <w:cantSplit/>
          <w:trHeight w:val="800"/>
          <w:tblHeader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0BB93A36" w14:textId="77777777" w:rsidR="001E4611" w:rsidRPr="002A31C0" w:rsidRDefault="001E4611" w:rsidP="008726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A31C0">
              <w:rPr>
                <w:rFonts w:cs="Arial"/>
                <w:b/>
                <w:bCs/>
                <w:color w:val="000000"/>
                <w:sz w:val="20"/>
              </w:rPr>
              <w:t>Prof</w:t>
            </w:r>
            <w:r>
              <w:rPr>
                <w:rFonts w:cs="Arial"/>
                <w:b/>
                <w:bCs/>
                <w:color w:val="000000"/>
                <w:sz w:val="20"/>
              </w:rPr>
              <w:t>essional d</w:t>
            </w:r>
            <w:r w:rsidRPr="002A31C0">
              <w:rPr>
                <w:rFonts w:cs="Arial"/>
                <w:b/>
                <w:bCs/>
                <w:color w:val="000000"/>
                <w:sz w:val="20"/>
              </w:rPr>
              <w:t>ev</w:t>
            </w:r>
            <w:r>
              <w:rPr>
                <w:rFonts w:cs="Arial"/>
                <w:b/>
                <w:bCs/>
                <w:color w:val="000000"/>
                <w:sz w:val="20"/>
              </w:rPr>
              <w:t>elopment (PD)</w:t>
            </w:r>
            <w:r w:rsidRPr="002A31C0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</w:rPr>
              <w:t>d</w:t>
            </w:r>
            <w:r w:rsidRPr="002A31C0">
              <w:rPr>
                <w:rFonts w:cs="Arial"/>
                <w:b/>
                <w:bCs/>
                <w:color w:val="000000"/>
                <w:sz w:val="20"/>
              </w:rPr>
              <w:t>omain</w:t>
            </w:r>
            <w:r>
              <w:rPr>
                <w:rFonts w:cs="Arial"/>
                <w:b/>
                <w:bCs/>
                <w:color w:val="000000"/>
                <w:sz w:val="20"/>
              </w:rPr>
              <w:t>s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5BFADB71" w14:textId="77777777" w:rsidR="001E4611" w:rsidRPr="002A31C0" w:rsidRDefault="001E4611" w:rsidP="002A31C0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</w:rPr>
              <w:t>PD c</w:t>
            </w:r>
            <w:r w:rsidRPr="002A31C0">
              <w:rPr>
                <w:rFonts w:cs="Arial"/>
                <w:b/>
                <w:bCs/>
                <w:color w:val="000000" w:themeColor="text1"/>
                <w:sz w:val="20"/>
              </w:rPr>
              <w:t xml:space="preserve">omponents </w:t>
            </w:r>
          </w:p>
          <w:p w14:paraId="41C1763C" w14:textId="77777777" w:rsidR="001E4611" w:rsidRPr="002A31C0" w:rsidRDefault="001E4611" w:rsidP="00D044F3">
            <w:pPr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AB1524">
              <w:rPr>
                <w:rFonts w:cs="Arial"/>
                <w:bCs/>
                <w:i/>
                <w:color w:val="000000" w:themeColor="text1"/>
              </w:rPr>
              <w:t>(</w:t>
            </w:r>
            <w:r>
              <w:rPr>
                <w:rFonts w:cs="Arial"/>
                <w:bCs/>
                <w:i/>
                <w:color w:val="000000" w:themeColor="text1"/>
              </w:rPr>
              <w:t xml:space="preserve">with required </w:t>
            </w:r>
            <w:r w:rsidRPr="00AB1524">
              <w:rPr>
                <w:rFonts w:cs="Arial"/>
                <w:bCs/>
                <w:i/>
                <w:color w:val="000000" w:themeColor="text1"/>
              </w:rPr>
              <w:t>elements</w:t>
            </w:r>
            <w:r>
              <w:rPr>
                <w:rFonts w:cs="Arial"/>
                <w:bCs/>
                <w:i/>
                <w:color w:val="000000" w:themeColor="text1"/>
              </w:rPr>
              <w:t xml:space="preserve"> the </w:t>
            </w:r>
            <w:r w:rsidRPr="00AB1524">
              <w:rPr>
                <w:rFonts w:cs="Arial"/>
                <w:bCs/>
                <w:i/>
                <w:color w:val="000000" w:themeColor="text1"/>
              </w:rPr>
              <w:t>description should contain)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3107689C" w14:textId="2125C7A5" w:rsidR="001E4611" w:rsidRPr="002A31C0" w:rsidRDefault="001E4611" w:rsidP="00965282">
            <w:pPr>
              <w:ind w:right="144"/>
              <w:jc w:val="center"/>
              <w:rPr>
                <w:rFonts w:cs="Arial"/>
                <w:b/>
                <w:color w:val="000000"/>
                <w:sz w:val="20"/>
              </w:rPr>
            </w:pPr>
            <w:r w:rsidRPr="007A794C">
              <w:rPr>
                <w:rFonts w:cs="Arial"/>
                <w:b/>
                <w:color w:val="000000"/>
                <w:sz w:val="20"/>
              </w:rPr>
              <w:t>Project Description</w:t>
            </w:r>
            <w:r>
              <w:rPr>
                <w:rFonts w:cs="Arial"/>
                <w:b/>
                <w:color w:val="000000"/>
                <w:sz w:val="20"/>
              </w:rPr>
              <w:t xml:space="preserve"> (</w:t>
            </w:r>
            <w:r w:rsidRPr="007A794C">
              <w:rPr>
                <w:rFonts w:cs="Arial"/>
                <w:b/>
                <w:i/>
                <w:iCs/>
                <w:color w:val="000000"/>
                <w:sz w:val="20"/>
              </w:rPr>
              <w:t>please provide after each bullet</w:t>
            </w:r>
            <w:r>
              <w:rPr>
                <w:rFonts w:cs="Arial"/>
                <w:b/>
                <w:color w:val="000000"/>
                <w:sz w:val="20"/>
              </w:rPr>
              <w:t>)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14:paraId="19AE4DEF" w14:textId="77777777" w:rsidR="001E4611" w:rsidRDefault="001E4611" w:rsidP="00965282">
            <w:pPr>
              <w:ind w:right="144"/>
              <w:jc w:val="center"/>
              <w:rPr>
                <w:rFonts w:cs="Arial"/>
                <w:b/>
                <w:color w:val="000000"/>
                <w:sz w:val="20"/>
              </w:rPr>
            </w:pPr>
          </w:p>
          <w:p w14:paraId="41EAB9D5" w14:textId="015C13E6" w:rsidR="001E4611" w:rsidRPr="007A794C" w:rsidRDefault="001E4611" w:rsidP="00965282">
            <w:pPr>
              <w:ind w:right="144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Self-Assessment Score</w:t>
            </w:r>
          </w:p>
        </w:tc>
      </w:tr>
      <w:tr w:rsidR="001E4611" w:rsidRPr="002A31C0" w14:paraId="473A96A2" w14:textId="64E80874" w:rsidTr="001E4611">
        <w:trPr>
          <w:cantSplit/>
        </w:trPr>
        <w:tc>
          <w:tcPr>
            <w:tcW w:w="444" w:type="pct"/>
            <w:tcBorders>
              <w:top w:val="single" w:sz="4" w:space="0" w:color="auto"/>
            </w:tcBorders>
          </w:tcPr>
          <w:p w14:paraId="64A59C30" w14:textId="77777777" w:rsidR="001E4611" w:rsidRPr="00D0253D" w:rsidRDefault="001E4611" w:rsidP="002A31C0">
            <w:proofErr w:type="gramStart"/>
            <w:r w:rsidRPr="00D0253D">
              <w:t>A(</w:t>
            </w:r>
            <w:proofErr w:type="gramEnd"/>
            <w:r w:rsidRPr="00D0253D">
              <w:t>1)</w:t>
            </w:r>
          </w:p>
          <w:p w14:paraId="4065DC11" w14:textId="77777777" w:rsidR="001E4611" w:rsidRPr="00D0253D" w:rsidRDefault="001E4611" w:rsidP="002A31C0">
            <w:r w:rsidRPr="00D0253D">
              <w:t>Selection</w:t>
            </w:r>
          </w:p>
        </w:tc>
        <w:tc>
          <w:tcPr>
            <w:tcW w:w="1459" w:type="pct"/>
            <w:tcBorders>
              <w:top w:val="single" w:sz="4" w:space="0" w:color="auto"/>
            </w:tcBorders>
          </w:tcPr>
          <w:p w14:paraId="1EB850F8" w14:textId="4C8ABEAA" w:rsidR="001E4611" w:rsidRPr="00D0253D" w:rsidRDefault="001E4611" w:rsidP="00C50D1C">
            <w:pPr>
              <w:rPr>
                <w:b/>
              </w:rPr>
            </w:pPr>
            <w:r w:rsidRPr="00D0253D">
              <w:rPr>
                <w:b/>
              </w:rPr>
              <w:t xml:space="preserve">Clear expectations are provided for PD participants and for schools, districts, or other </w:t>
            </w:r>
            <w:r>
              <w:rPr>
                <w:b/>
              </w:rPr>
              <w:t>entities</w:t>
            </w:r>
            <w:r w:rsidRPr="00D0253D">
              <w:rPr>
                <w:b/>
              </w:rPr>
              <w:t>.</w:t>
            </w:r>
          </w:p>
          <w:p w14:paraId="2006F6F0" w14:textId="77777777" w:rsidR="001E4611" w:rsidRPr="00D0253D" w:rsidRDefault="001E4611" w:rsidP="00C50D1C">
            <w:pPr>
              <w:rPr>
                <w:sz w:val="10"/>
                <w:szCs w:val="10"/>
              </w:rPr>
            </w:pPr>
          </w:p>
          <w:p w14:paraId="463C1B8C" w14:textId="77777777" w:rsidR="001E4611" w:rsidRPr="00D0253D" w:rsidRDefault="001E4611" w:rsidP="00C50D1C">
            <w:r w:rsidRPr="00D0253D">
              <w:t>Required elements:</w:t>
            </w:r>
          </w:p>
          <w:p w14:paraId="0AF992D8" w14:textId="519E4A17" w:rsidR="001E4611" w:rsidRPr="00D0253D" w:rsidRDefault="001E4611" w:rsidP="00C50D1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</w:pPr>
            <w:r w:rsidRPr="00D0253D">
              <w:rPr>
                <w:color w:val="000000"/>
              </w:rPr>
              <w:t>Description of expectations for PD participants (e.g., attendance in training, data reporting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pre and post training</w:t>
            </w:r>
            <w:proofErr w:type="gramEnd"/>
            <w:r>
              <w:rPr>
                <w:color w:val="000000"/>
              </w:rPr>
              <w:t xml:space="preserve"> activities</w:t>
            </w:r>
            <w:r w:rsidRPr="00D0253D">
              <w:rPr>
                <w:color w:val="000000"/>
              </w:rPr>
              <w:t>).</w:t>
            </w:r>
          </w:p>
          <w:p w14:paraId="238318CD" w14:textId="04C340EC" w:rsidR="001E4611" w:rsidRPr="00D0253D" w:rsidRDefault="001E4611" w:rsidP="00C50D1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</w:pPr>
            <w:r w:rsidRPr="00D0253D">
              <w:rPr>
                <w:color w:val="000000"/>
              </w:rPr>
              <w:t xml:space="preserve">Identification of what schools, districts, or other </w:t>
            </w:r>
            <w:r>
              <w:rPr>
                <w:color w:val="000000"/>
              </w:rPr>
              <w:t>entities</w:t>
            </w:r>
            <w:r w:rsidRPr="00D0253D">
              <w:rPr>
                <w:color w:val="000000"/>
              </w:rPr>
              <w:t xml:space="preserve"> agreed to provide (e.g., necessary resources, supports, facilitative administration for the participants).</w:t>
            </w:r>
          </w:p>
          <w:p w14:paraId="775B2A04" w14:textId="0DC174EC" w:rsidR="001E4611" w:rsidRPr="00D0253D" w:rsidRDefault="001E4611" w:rsidP="00C50D1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44"/>
            </w:pPr>
            <w:r w:rsidRPr="00D0253D">
              <w:rPr>
                <w:color w:val="000000"/>
              </w:rPr>
              <w:t xml:space="preserve">Description of how schools, districts, or other </w:t>
            </w:r>
            <w:r>
              <w:rPr>
                <w:color w:val="000000"/>
              </w:rPr>
              <w:t>entities</w:t>
            </w:r>
            <w:r w:rsidRPr="00D0253D">
              <w:rPr>
                <w:color w:val="000000"/>
              </w:rPr>
              <w:t xml:space="preserve"> were informed of their responsibilities.</w:t>
            </w:r>
          </w:p>
          <w:p w14:paraId="7F67C878" w14:textId="77777777" w:rsidR="001E4611" w:rsidRPr="00D0253D" w:rsidRDefault="001E4611" w:rsidP="00C50D1C">
            <w:pPr>
              <w:rPr>
                <w:sz w:val="10"/>
                <w:szCs w:val="10"/>
              </w:rPr>
            </w:pPr>
          </w:p>
          <w:p w14:paraId="4B82AEE3" w14:textId="77777777" w:rsidR="001E4611" w:rsidRPr="00D0253D" w:rsidRDefault="001E4611" w:rsidP="00C50D1C">
            <w:r w:rsidRPr="00D0253D">
              <w:t>Provide a brief description of the form(s) used for these agreements.</w:t>
            </w:r>
          </w:p>
        </w:tc>
        <w:tc>
          <w:tcPr>
            <w:tcW w:w="2195" w:type="pct"/>
            <w:tcBorders>
              <w:top w:val="single" w:sz="4" w:space="0" w:color="auto"/>
            </w:tcBorders>
          </w:tcPr>
          <w:p w14:paraId="1E1AE82D" w14:textId="5D2776CE" w:rsidR="001E4611" w:rsidRDefault="001E4611" w:rsidP="007A794C">
            <w:pPr>
              <w:ind w:left="143" w:right="61"/>
              <w:rPr>
                <w:sz w:val="20"/>
              </w:rPr>
            </w:pPr>
            <w:r w:rsidRPr="007A794C">
              <w:rPr>
                <w:sz w:val="20"/>
              </w:rPr>
              <w:t>●</w:t>
            </w:r>
            <w:r w:rsidRPr="007A794C">
              <w:rPr>
                <w:sz w:val="20"/>
              </w:rPr>
              <w:tab/>
            </w:r>
            <w:r>
              <w:rPr>
                <w:sz w:val="20"/>
              </w:rPr>
              <w:t>E</w:t>
            </w:r>
            <w:r w:rsidRPr="007A794C">
              <w:rPr>
                <w:sz w:val="20"/>
              </w:rPr>
              <w:t>xpectations for PD participants</w:t>
            </w:r>
            <w:r>
              <w:rPr>
                <w:sz w:val="20"/>
              </w:rPr>
              <w:t>:</w:t>
            </w:r>
          </w:p>
          <w:p w14:paraId="6E5F67D6" w14:textId="5D1F6018" w:rsidR="001E4611" w:rsidRDefault="001E4611" w:rsidP="007A794C">
            <w:pPr>
              <w:ind w:left="143" w:right="61"/>
              <w:rPr>
                <w:sz w:val="20"/>
              </w:rPr>
            </w:pPr>
          </w:p>
          <w:p w14:paraId="17B67387" w14:textId="4D7AD0B8" w:rsidR="001E4611" w:rsidRDefault="001E4611" w:rsidP="007A794C">
            <w:pPr>
              <w:ind w:left="143" w:right="61"/>
              <w:rPr>
                <w:sz w:val="20"/>
              </w:rPr>
            </w:pPr>
          </w:p>
          <w:p w14:paraId="7BA5F20A" w14:textId="77777777" w:rsidR="001E4611" w:rsidRPr="007A794C" w:rsidRDefault="001E4611" w:rsidP="007A794C">
            <w:pPr>
              <w:ind w:left="143" w:right="61"/>
              <w:rPr>
                <w:sz w:val="20"/>
              </w:rPr>
            </w:pPr>
          </w:p>
          <w:p w14:paraId="0949D2A1" w14:textId="347ED4F8" w:rsidR="001E4611" w:rsidRDefault="001E4611" w:rsidP="007A794C">
            <w:pPr>
              <w:ind w:left="143" w:right="61"/>
              <w:rPr>
                <w:sz w:val="20"/>
              </w:rPr>
            </w:pPr>
            <w:r w:rsidRPr="007A794C">
              <w:rPr>
                <w:sz w:val="20"/>
              </w:rPr>
              <w:t>●</w:t>
            </w:r>
            <w:r w:rsidRPr="007A794C">
              <w:rPr>
                <w:sz w:val="20"/>
              </w:rPr>
              <w:tab/>
            </w:r>
            <w:r>
              <w:rPr>
                <w:sz w:val="20"/>
              </w:rPr>
              <w:t>W</w:t>
            </w:r>
            <w:r w:rsidRPr="007A794C">
              <w:rPr>
                <w:sz w:val="20"/>
              </w:rPr>
              <w:t xml:space="preserve">hat </w:t>
            </w:r>
            <w:r>
              <w:rPr>
                <w:sz w:val="20"/>
              </w:rPr>
              <w:t xml:space="preserve">have </w:t>
            </w:r>
            <w:r w:rsidRPr="007A794C">
              <w:rPr>
                <w:sz w:val="20"/>
              </w:rPr>
              <w:t>schools, districts, or other entities agreed to provide</w:t>
            </w:r>
            <w:r>
              <w:rPr>
                <w:sz w:val="20"/>
              </w:rPr>
              <w:t>?</w:t>
            </w:r>
          </w:p>
          <w:p w14:paraId="3D3768CD" w14:textId="11BC663A" w:rsidR="001E4611" w:rsidRDefault="001E4611" w:rsidP="007A794C">
            <w:pPr>
              <w:ind w:left="143" w:right="61"/>
              <w:rPr>
                <w:sz w:val="20"/>
              </w:rPr>
            </w:pPr>
          </w:p>
          <w:p w14:paraId="03AA8C2D" w14:textId="40D04A4D" w:rsidR="001E4611" w:rsidRDefault="001E4611" w:rsidP="007A794C">
            <w:pPr>
              <w:ind w:left="143" w:right="61"/>
              <w:rPr>
                <w:sz w:val="20"/>
              </w:rPr>
            </w:pPr>
          </w:p>
          <w:p w14:paraId="11BF4F68" w14:textId="77777777" w:rsidR="001E4611" w:rsidRPr="007A794C" w:rsidRDefault="001E4611" w:rsidP="007A794C">
            <w:pPr>
              <w:ind w:left="143" w:right="61"/>
              <w:rPr>
                <w:sz w:val="20"/>
              </w:rPr>
            </w:pPr>
          </w:p>
          <w:p w14:paraId="054B2A40" w14:textId="161AA416" w:rsidR="001E4611" w:rsidRDefault="001E4611" w:rsidP="007A794C">
            <w:pPr>
              <w:ind w:left="143" w:right="61"/>
              <w:rPr>
                <w:sz w:val="20"/>
              </w:rPr>
            </w:pPr>
            <w:r w:rsidRPr="007A794C">
              <w:rPr>
                <w:sz w:val="20"/>
              </w:rPr>
              <w:t>●</w:t>
            </w:r>
            <w:r w:rsidRPr="007A794C">
              <w:rPr>
                <w:sz w:val="20"/>
              </w:rPr>
              <w:tab/>
            </w:r>
            <w:r>
              <w:rPr>
                <w:sz w:val="20"/>
              </w:rPr>
              <w:t>H</w:t>
            </w:r>
            <w:r w:rsidRPr="007A794C">
              <w:rPr>
                <w:sz w:val="20"/>
              </w:rPr>
              <w:t xml:space="preserve">ow </w:t>
            </w:r>
            <w:r>
              <w:rPr>
                <w:sz w:val="20"/>
              </w:rPr>
              <w:t xml:space="preserve">were </w:t>
            </w:r>
            <w:r w:rsidRPr="007A794C">
              <w:rPr>
                <w:sz w:val="20"/>
              </w:rPr>
              <w:t>schools</w:t>
            </w:r>
            <w:r>
              <w:rPr>
                <w:sz w:val="20"/>
              </w:rPr>
              <w:t xml:space="preserve">, </w:t>
            </w:r>
            <w:r w:rsidRPr="007A794C">
              <w:rPr>
                <w:sz w:val="20"/>
              </w:rPr>
              <w:t>districts, or other entities informed of their responsibilities</w:t>
            </w:r>
            <w:r>
              <w:rPr>
                <w:sz w:val="20"/>
              </w:rPr>
              <w:t>?</w:t>
            </w:r>
          </w:p>
          <w:p w14:paraId="3FAD9170" w14:textId="77777777" w:rsidR="001E4611" w:rsidRDefault="001E4611" w:rsidP="007A794C">
            <w:pPr>
              <w:ind w:left="143" w:right="61"/>
              <w:rPr>
                <w:sz w:val="20"/>
              </w:rPr>
            </w:pPr>
          </w:p>
          <w:p w14:paraId="6F7C07B7" w14:textId="7C1842AB" w:rsidR="001E4611" w:rsidRPr="007A794C" w:rsidRDefault="001E4611" w:rsidP="007A794C">
            <w:pPr>
              <w:pStyle w:val="ListParagraph"/>
              <w:numPr>
                <w:ilvl w:val="0"/>
                <w:numId w:val="31"/>
              </w:numPr>
              <w:ind w:right="61"/>
              <w:rPr>
                <w:sz w:val="20"/>
              </w:rPr>
            </w:pPr>
            <w:r>
              <w:rPr>
                <w:sz w:val="20"/>
              </w:rPr>
              <w:t>Brief description of the agreement forms:</w:t>
            </w:r>
          </w:p>
        </w:tc>
        <w:tc>
          <w:tcPr>
            <w:tcW w:w="902" w:type="pct"/>
            <w:tcBorders>
              <w:top w:val="single" w:sz="4" w:space="0" w:color="auto"/>
            </w:tcBorders>
          </w:tcPr>
          <w:p w14:paraId="34992F72" w14:textId="77777777" w:rsidR="001E4611" w:rsidRPr="007A794C" w:rsidRDefault="001E4611" w:rsidP="007A794C">
            <w:pPr>
              <w:ind w:left="143" w:right="61"/>
              <w:rPr>
                <w:sz w:val="20"/>
              </w:rPr>
            </w:pPr>
          </w:p>
        </w:tc>
      </w:tr>
      <w:tr w:rsidR="001E4611" w:rsidRPr="002A31C0" w14:paraId="0A29E126" w14:textId="73BDF211" w:rsidTr="001E4611">
        <w:trPr>
          <w:cantSplit/>
        </w:trPr>
        <w:tc>
          <w:tcPr>
            <w:tcW w:w="444" w:type="pct"/>
            <w:tcBorders>
              <w:bottom w:val="single" w:sz="4" w:space="0" w:color="auto"/>
            </w:tcBorders>
          </w:tcPr>
          <w:p w14:paraId="2DB1AECD" w14:textId="77777777" w:rsidR="001E4611" w:rsidRPr="00A57149" w:rsidRDefault="001E4611" w:rsidP="00965282">
            <w:proofErr w:type="gramStart"/>
            <w:r w:rsidRPr="00A57149">
              <w:t>A(</w:t>
            </w:r>
            <w:proofErr w:type="gramEnd"/>
            <w:r w:rsidRPr="00A57149">
              <w:t xml:space="preserve">2) </w:t>
            </w:r>
          </w:p>
          <w:p w14:paraId="148BC22C" w14:textId="77777777" w:rsidR="001E4611" w:rsidRPr="00A57149" w:rsidRDefault="001E4611" w:rsidP="00965282">
            <w:r w:rsidRPr="00A57149">
              <w:t>Selection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50A4C157" w14:textId="408D4293" w:rsidR="001E4611" w:rsidRPr="00A57149" w:rsidRDefault="001E4611" w:rsidP="0087265C">
            <w:r w:rsidRPr="00A57149">
              <w:rPr>
                <w:b/>
              </w:rPr>
              <w:t>Clear expectations are provided for SPDG trainers and SPDG coaches/ mentors.</w:t>
            </w:r>
          </w:p>
          <w:p w14:paraId="5B99F8A7" w14:textId="77777777" w:rsidR="001E4611" w:rsidRPr="00A57149" w:rsidRDefault="001E4611" w:rsidP="0087265C">
            <w:pPr>
              <w:rPr>
                <w:sz w:val="10"/>
                <w:szCs w:val="10"/>
              </w:rPr>
            </w:pPr>
          </w:p>
          <w:p w14:paraId="3CE4F489" w14:textId="77777777" w:rsidR="001E4611" w:rsidRPr="00A57149" w:rsidRDefault="001E4611" w:rsidP="0087265C">
            <w:r w:rsidRPr="00A57149">
              <w:t>Required elements:</w:t>
            </w:r>
          </w:p>
          <w:p w14:paraId="36860BC1" w14:textId="2700B7EC" w:rsidR="001E4611" w:rsidRPr="00A57149" w:rsidRDefault="001E4611" w:rsidP="005B19B3">
            <w:pPr>
              <w:pStyle w:val="ListParagraph"/>
              <w:numPr>
                <w:ilvl w:val="0"/>
                <w:numId w:val="6"/>
              </w:numPr>
              <w:ind w:left="144" w:hanging="144"/>
            </w:pPr>
            <w:r w:rsidRPr="00A57149">
              <w:t xml:space="preserve">Expectations for trainers’ qualifications and experience and how these qualifications </w:t>
            </w:r>
            <w:r>
              <w:t>are</w:t>
            </w:r>
            <w:r w:rsidRPr="00A57149">
              <w:t xml:space="preserve"> ascertained.</w:t>
            </w:r>
          </w:p>
          <w:p w14:paraId="4F7DB8BD" w14:textId="77777777" w:rsidR="001E4611" w:rsidRPr="00A57149" w:rsidRDefault="001E4611" w:rsidP="005B19B3">
            <w:pPr>
              <w:pStyle w:val="ListParagraph"/>
              <w:numPr>
                <w:ilvl w:val="1"/>
                <w:numId w:val="6"/>
              </w:numPr>
            </w:pPr>
            <w:r w:rsidRPr="00A57149">
              <w:t>Description of role and responsibilities</w:t>
            </w:r>
            <w:r w:rsidRPr="00A57149" w:rsidDel="00C52A0E">
              <w:t xml:space="preserve"> </w:t>
            </w:r>
            <w:r w:rsidRPr="00A57149">
              <w:t xml:space="preserve">for trainers (the people who trained PD participants). </w:t>
            </w:r>
          </w:p>
          <w:p w14:paraId="25250B65" w14:textId="09EC9B8F" w:rsidR="001E4611" w:rsidRPr="00A57149" w:rsidRDefault="001E4611" w:rsidP="0087265C">
            <w:pPr>
              <w:pStyle w:val="ListParagraph"/>
              <w:numPr>
                <w:ilvl w:val="0"/>
                <w:numId w:val="6"/>
              </w:numPr>
              <w:ind w:left="144" w:hanging="144"/>
            </w:pPr>
            <w:r w:rsidRPr="00A57149">
              <w:t xml:space="preserve">Expectations for coaches’/mentors’ qualifications and experience and how these qualifications </w:t>
            </w:r>
            <w:r>
              <w:t>are</w:t>
            </w:r>
            <w:r w:rsidRPr="00A57149">
              <w:t xml:space="preserve"> ascertained.</w:t>
            </w:r>
          </w:p>
          <w:p w14:paraId="1932E847" w14:textId="77777777" w:rsidR="001E4611" w:rsidRPr="00A57149" w:rsidRDefault="001E4611" w:rsidP="00C50D1C">
            <w:pPr>
              <w:pStyle w:val="ListParagraph"/>
              <w:numPr>
                <w:ilvl w:val="1"/>
                <w:numId w:val="6"/>
              </w:numPr>
            </w:pPr>
            <w:r w:rsidRPr="00A57149">
              <w:t xml:space="preserve">Description of role and responsibilities for coaches or mentors (the people who provided follow-up to training). </w:t>
            </w:r>
          </w:p>
        </w:tc>
        <w:tc>
          <w:tcPr>
            <w:tcW w:w="2195" w:type="pct"/>
          </w:tcPr>
          <w:p w14:paraId="3C0B29F7" w14:textId="7B4A20E0" w:rsidR="001E4611" w:rsidRDefault="001E4611" w:rsidP="007A794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A794C">
              <w:rPr>
                <w:sz w:val="20"/>
              </w:rPr>
              <w:t xml:space="preserve">Expectations for trainers' qualifications and experience and how these qualifications </w:t>
            </w:r>
            <w:r>
              <w:rPr>
                <w:sz w:val="20"/>
              </w:rPr>
              <w:t>are</w:t>
            </w:r>
            <w:r w:rsidRPr="007A794C">
              <w:rPr>
                <w:sz w:val="20"/>
              </w:rPr>
              <w:t xml:space="preserve"> ascertained</w:t>
            </w:r>
            <w:r>
              <w:rPr>
                <w:sz w:val="20"/>
              </w:rPr>
              <w:t>:</w:t>
            </w:r>
          </w:p>
          <w:p w14:paraId="1E6933A3" w14:textId="5978E9A5" w:rsidR="001E4611" w:rsidRDefault="001E4611" w:rsidP="002875DA">
            <w:pPr>
              <w:rPr>
                <w:sz w:val="20"/>
              </w:rPr>
            </w:pPr>
          </w:p>
          <w:p w14:paraId="0EA85003" w14:textId="77777777" w:rsidR="001E4611" w:rsidRPr="002875DA" w:rsidRDefault="001E4611" w:rsidP="002875DA">
            <w:pPr>
              <w:rPr>
                <w:sz w:val="20"/>
              </w:rPr>
            </w:pPr>
          </w:p>
          <w:p w14:paraId="1355B17D" w14:textId="3713B65D" w:rsidR="001E4611" w:rsidRDefault="001E4611" w:rsidP="007A794C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7A794C">
              <w:rPr>
                <w:sz w:val="20"/>
              </w:rPr>
              <w:t>Description of role and responsibilities for trainers</w:t>
            </w:r>
            <w:r>
              <w:rPr>
                <w:sz w:val="20"/>
              </w:rPr>
              <w:t>:</w:t>
            </w:r>
          </w:p>
          <w:p w14:paraId="0A47EE5F" w14:textId="04906B29" w:rsidR="001E4611" w:rsidRDefault="001E4611" w:rsidP="002875DA">
            <w:pPr>
              <w:pStyle w:val="ListParagraph"/>
              <w:ind w:left="1080"/>
              <w:rPr>
                <w:sz w:val="20"/>
              </w:rPr>
            </w:pPr>
          </w:p>
          <w:p w14:paraId="336BC3A9" w14:textId="77777777" w:rsidR="001E4611" w:rsidRPr="007A794C" w:rsidRDefault="001E4611" w:rsidP="002875DA">
            <w:pPr>
              <w:pStyle w:val="ListParagraph"/>
              <w:ind w:left="1080"/>
              <w:rPr>
                <w:sz w:val="20"/>
              </w:rPr>
            </w:pPr>
          </w:p>
          <w:p w14:paraId="5986CA32" w14:textId="76AF15FA" w:rsidR="001E4611" w:rsidRDefault="001E4611" w:rsidP="007A794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A794C">
              <w:rPr>
                <w:sz w:val="20"/>
              </w:rPr>
              <w:t xml:space="preserve">Expectations for coaches'/mentors' qualifications and experience and how these qualifications </w:t>
            </w:r>
            <w:r>
              <w:rPr>
                <w:sz w:val="20"/>
              </w:rPr>
              <w:t xml:space="preserve">are </w:t>
            </w:r>
            <w:r w:rsidRPr="007A794C">
              <w:rPr>
                <w:sz w:val="20"/>
              </w:rPr>
              <w:t>ascertained</w:t>
            </w:r>
            <w:r>
              <w:rPr>
                <w:sz w:val="20"/>
              </w:rPr>
              <w:t>:</w:t>
            </w:r>
          </w:p>
          <w:p w14:paraId="35EB0BF6" w14:textId="1536A4D3" w:rsidR="001E4611" w:rsidRDefault="001E4611" w:rsidP="002875DA">
            <w:pPr>
              <w:pStyle w:val="ListParagraph"/>
              <w:ind w:left="360"/>
              <w:rPr>
                <w:sz w:val="20"/>
              </w:rPr>
            </w:pPr>
          </w:p>
          <w:p w14:paraId="6C5DFEED" w14:textId="77777777" w:rsidR="001E4611" w:rsidRPr="007A794C" w:rsidRDefault="001E4611" w:rsidP="002875DA">
            <w:pPr>
              <w:pStyle w:val="ListParagraph"/>
              <w:ind w:left="360"/>
              <w:rPr>
                <w:sz w:val="20"/>
              </w:rPr>
            </w:pPr>
          </w:p>
          <w:p w14:paraId="4D74378A" w14:textId="77777777" w:rsidR="001E4611" w:rsidRDefault="001E4611" w:rsidP="007A794C">
            <w:pPr>
              <w:pStyle w:val="ListParagraph"/>
              <w:numPr>
                <w:ilvl w:val="1"/>
                <w:numId w:val="6"/>
              </w:numPr>
              <w:rPr>
                <w:sz w:val="20"/>
              </w:rPr>
            </w:pPr>
            <w:r w:rsidRPr="007A794C">
              <w:rPr>
                <w:sz w:val="20"/>
              </w:rPr>
              <w:t>Description of role and responsibilities for coaches or mentors</w:t>
            </w:r>
            <w:r>
              <w:rPr>
                <w:sz w:val="20"/>
              </w:rPr>
              <w:t>:</w:t>
            </w:r>
          </w:p>
          <w:p w14:paraId="14DFEC2B" w14:textId="77777777" w:rsidR="001E4611" w:rsidRDefault="001E4611" w:rsidP="002875DA">
            <w:pPr>
              <w:pStyle w:val="ListParagraph"/>
              <w:ind w:left="360"/>
              <w:rPr>
                <w:sz w:val="20"/>
              </w:rPr>
            </w:pPr>
          </w:p>
          <w:p w14:paraId="5105A350" w14:textId="7E8379AD" w:rsidR="001E4611" w:rsidRPr="000F7209" w:rsidRDefault="001E4611" w:rsidP="002875DA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902" w:type="pct"/>
          </w:tcPr>
          <w:p w14:paraId="58FC6538" w14:textId="77777777" w:rsidR="001E4611" w:rsidRPr="007A794C" w:rsidRDefault="001E4611" w:rsidP="007A794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1E4611" w:rsidRPr="002A31C0" w14:paraId="0BD3AE14" w14:textId="65C3F6AC" w:rsidTr="001E4611">
        <w:trPr>
          <w:cantSplit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AE7" w14:textId="77777777" w:rsidR="001E4611" w:rsidRPr="00E84270" w:rsidRDefault="001E4611" w:rsidP="00965282">
            <w:proofErr w:type="gramStart"/>
            <w:r w:rsidRPr="00E84270">
              <w:t>B(</w:t>
            </w:r>
            <w:proofErr w:type="gramEnd"/>
            <w:r w:rsidRPr="00E84270">
              <w:t xml:space="preserve">1) </w:t>
            </w:r>
          </w:p>
          <w:p w14:paraId="720D86F4" w14:textId="77777777" w:rsidR="001E4611" w:rsidRPr="00E84270" w:rsidRDefault="001E4611" w:rsidP="00965282">
            <w:r w:rsidRPr="00E84270">
              <w:t>Training</w:t>
            </w:r>
          </w:p>
          <w:p w14:paraId="0BFF30D6" w14:textId="77777777" w:rsidR="001E4611" w:rsidRPr="00A57149" w:rsidRDefault="001E4611" w:rsidP="00965282">
            <w:pPr>
              <w:ind w:left="143"/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12E53" w14:textId="77777777" w:rsidR="001E4611" w:rsidRPr="00A57149" w:rsidRDefault="001E4611" w:rsidP="00C50D1C">
            <w:pPr>
              <w:rPr>
                <w:b/>
              </w:rPr>
            </w:pPr>
            <w:r w:rsidRPr="00A57149">
              <w:rPr>
                <w:b/>
              </w:rPr>
              <w:t>Accountability for the delivery and quality of training.</w:t>
            </w:r>
          </w:p>
          <w:p w14:paraId="405B02EA" w14:textId="77777777" w:rsidR="001E4611" w:rsidRPr="00A57149" w:rsidRDefault="001E4611" w:rsidP="00C50D1C">
            <w:pPr>
              <w:rPr>
                <w:sz w:val="10"/>
                <w:szCs w:val="10"/>
              </w:rPr>
            </w:pPr>
          </w:p>
          <w:p w14:paraId="7E8B9FE6" w14:textId="77777777" w:rsidR="001E4611" w:rsidRPr="00A57149" w:rsidRDefault="001E4611" w:rsidP="00C50D1C">
            <w:r w:rsidRPr="00A57149">
              <w:t>Required elements:</w:t>
            </w:r>
          </w:p>
          <w:p w14:paraId="4D82330A" w14:textId="77777777" w:rsidR="001E4611" w:rsidRPr="00A57149" w:rsidRDefault="001E4611" w:rsidP="00C50D1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Hlk32479414"/>
            <w:r w:rsidRPr="00A57149">
              <w:rPr>
                <w:color w:val="000000"/>
              </w:rPr>
              <w:t xml:space="preserve">Identification of </w:t>
            </w:r>
            <w:r w:rsidRPr="00A57149">
              <w:t>the lead person(s) accountable for training– include name and position/title.</w:t>
            </w:r>
          </w:p>
          <w:p w14:paraId="16ECE379" w14:textId="24AEBC58" w:rsidR="001E4611" w:rsidRPr="000B3BB1" w:rsidRDefault="001E4611" w:rsidP="008E0D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t>Description of the</w:t>
            </w:r>
            <w:r>
              <w:t xml:space="preserve"> lead person(s)’</w:t>
            </w:r>
            <w:r w:rsidRPr="00A57149">
              <w:t xml:space="preserve"> </w:t>
            </w:r>
            <w:r w:rsidRPr="00A57149">
              <w:rPr>
                <w:color w:val="000000"/>
              </w:rPr>
              <w:t xml:space="preserve">role and responsibilities </w:t>
            </w:r>
            <w:r>
              <w:rPr>
                <w:color w:val="000000"/>
              </w:rPr>
              <w:t>related to developing and supporting</w:t>
            </w:r>
            <w:r w:rsidRPr="00A571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evidence-based </w:t>
            </w:r>
            <w:r w:rsidRPr="00A57149">
              <w:t xml:space="preserve">professional </w:t>
            </w:r>
            <w:r>
              <w:t>development</w:t>
            </w:r>
            <w:bookmarkEnd w:id="0"/>
            <w:r>
              <w:t>.</w:t>
            </w:r>
          </w:p>
        </w:tc>
        <w:tc>
          <w:tcPr>
            <w:tcW w:w="2195" w:type="pct"/>
          </w:tcPr>
          <w:p w14:paraId="4EB5DC17" w14:textId="02AD127F" w:rsidR="001E4611" w:rsidRDefault="001E4611" w:rsidP="003E1F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</w:t>
            </w:r>
            <w:r w:rsidRPr="00A57149">
              <w:t xml:space="preserve">ead person(s) accountable for training </w:t>
            </w:r>
            <w:r>
              <w:t>(</w:t>
            </w:r>
            <w:r w:rsidRPr="00A57149">
              <w:t>include name and position/title</w:t>
            </w:r>
            <w:r>
              <w:t>):</w:t>
            </w:r>
          </w:p>
          <w:p w14:paraId="44AB3A13" w14:textId="77DFBD9F" w:rsidR="001E4611" w:rsidRDefault="001E4611" w:rsidP="003E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5D7A81FC" w14:textId="77777777" w:rsidR="001E4611" w:rsidRDefault="001E4611" w:rsidP="003E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18DF4E75" w14:textId="6581C048" w:rsidR="001E4611" w:rsidRPr="003E1F00" w:rsidRDefault="001E4611" w:rsidP="003E1F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Lead person(s)’</w:t>
            </w:r>
            <w:r w:rsidRPr="00A57149">
              <w:t xml:space="preserve"> </w:t>
            </w:r>
            <w:r w:rsidRPr="003E1F00">
              <w:rPr>
                <w:color w:val="000000"/>
              </w:rPr>
              <w:t xml:space="preserve">role and responsibilities related to developing and supporting evidence-based </w:t>
            </w:r>
            <w:r w:rsidRPr="00A57149">
              <w:t xml:space="preserve">professional </w:t>
            </w:r>
            <w:r>
              <w:t>development:</w:t>
            </w:r>
          </w:p>
        </w:tc>
        <w:tc>
          <w:tcPr>
            <w:tcW w:w="902" w:type="pct"/>
          </w:tcPr>
          <w:p w14:paraId="29DB22D1" w14:textId="77777777" w:rsidR="001E4611" w:rsidRDefault="001E4611" w:rsidP="003E1F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E4611" w:rsidRPr="002A31C0" w14:paraId="6C2D26A4" w14:textId="56D368D7" w:rsidTr="001E4611">
        <w:trPr>
          <w:cantSplit/>
          <w:trHeight w:val="494"/>
        </w:trPr>
        <w:tc>
          <w:tcPr>
            <w:tcW w:w="444" w:type="pct"/>
            <w:tcBorders>
              <w:top w:val="single" w:sz="4" w:space="0" w:color="auto"/>
            </w:tcBorders>
          </w:tcPr>
          <w:p w14:paraId="52C9E73E" w14:textId="77777777" w:rsidR="001E4611" w:rsidRPr="00A57149" w:rsidRDefault="001E4611" w:rsidP="00965282">
            <w:proofErr w:type="gramStart"/>
            <w:r w:rsidRPr="00A57149">
              <w:t>B(</w:t>
            </w:r>
            <w:proofErr w:type="gramEnd"/>
            <w:r w:rsidRPr="00A57149">
              <w:t xml:space="preserve">2) </w:t>
            </w:r>
          </w:p>
          <w:p w14:paraId="26B91549" w14:textId="77777777" w:rsidR="001E4611" w:rsidRPr="00A57149" w:rsidRDefault="001E4611" w:rsidP="00965282">
            <w:r w:rsidRPr="00A57149">
              <w:t>Training</w:t>
            </w:r>
          </w:p>
        </w:tc>
        <w:tc>
          <w:tcPr>
            <w:tcW w:w="1459" w:type="pct"/>
            <w:tcBorders>
              <w:top w:val="single" w:sz="4" w:space="0" w:color="auto"/>
            </w:tcBorders>
          </w:tcPr>
          <w:p w14:paraId="25724A3E" w14:textId="1484F4B9" w:rsidR="001E4611" w:rsidRPr="00A57149" w:rsidRDefault="001E4611" w:rsidP="00C50D1C">
            <w:r w:rsidRPr="00A57149">
              <w:rPr>
                <w:b/>
              </w:rPr>
              <w:t>Effective research-based adult learning strategies are used.</w:t>
            </w:r>
          </w:p>
          <w:p w14:paraId="2C96F342" w14:textId="77777777" w:rsidR="001E4611" w:rsidRPr="00A57149" w:rsidRDefault="001E4611" w:rsidP="00C50D1C">
            <w:pPr>
              <w:rPr>
                <w:sz w:val="10"/>
                <w:szCs w:val="10"/>
              </w:rPr>
            </w:pPr>
          </w:p>
          <w:p w14:paraId="35FEF070" w14:textId="77777777" w:rsidR="001E4611" w:rsidRPr="00A57149" w:rsidRDefault="001E4611" w:rsidP="00C50D1C">
            <w:r w:rsidRPr="00A57149">
              <w:t>Required elements:</w:t>
            </w:r>
          </w:p>
          <w:p w14:paraId="105ABAC7" w14:textId="3E9DEDE2" w:rsidR="001E4611" w:rsidRPr="00A57149" w:rsidRDefault="001E4611" w:rsidP="00C50D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rPr>
                <w:color w:val="000000"/>
              </w:rPr>
              <w:t>Identification of adult learning strategies used, including the source</w:t>
            </w:r>
            <w:r>
              <w:rPr>
                <w:color w:val="000000"/>
              </w:rPr>
              <w:t xml:space="preserve"> of those strategies</w:t>
            </w:r>
            <w:r w:rsidRPr="00A57149">
              <w:rPr>
                <w:color w:val="000000"/>
              </w:rPr>
              <w:t xml:space="preserve"> (e.g., citation).</w:t>
            </w:r>
          </w:p>
          <w:p w14:paraId="03BC1FB7" w14:textId="26DEE7A8" w:rsidR="001E4611" w:rsidRPr="00A57149" w:rsidRDefault="001E4611" w:rsidP="00C50D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rPr>
                <w:color w:val="000000"/>
              </w:rPr>
              <w:t xml:space="preserve">Description of how </w:t>
            </w:r>
            <w:r>
              <w:rPr>
                <w:color w:val="000000"/>
              </w:rPr>
              <w:t xml:space="preserve">these </w:t>
            </w:r>
            <w:r w:rsidRPr="00A57149">
              <w:rPr>
                <w:color w:val="000000"/>
              </w:rPr>
              <w:t>adult learning strategies were used.</w:t>
            </w:r>
          </w:p>
          <w:p w14:paraId="63196487" w14:textId="0C48E66B" w:rsidR="001E4611" w:rsidRPr="00A57149" w:rsidRDefault="001E4611" w:rsidP="00C50D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Description of data </w:t>
            </w:r>
            <w:r w:rsidRPr="00A57149">
              <w:rPr>
                <w:color w:val="000000"/>
              </w:rPr>
              <w:t xml:space="preserve">gathered to assess how well adult learning strategies were </w:t>
            </w:r>
            <w:r>
              <w:rPr>
                <w:color w:val="000000"/>
              </w:rPr>
              <w:t>used</w:t>
            </w:r>
            <w:r w:rsidRPr="00A57149">
              <w:rPr>
                <w:color w:val="000000"/>
              </w:rPr>
              <w:t>.</w:t>
            </w:r>
          </w:p>
        </w:tc>
        <w:tc>
          <w:tcPr>
            <w:tcW w:w="2195" w:type="pct"/>
          </w:tcPr>
          <w:p w14:paraId="0B2BC739" w14:textId="28789DF9" w:rsidR="001E4611" w:rsidRDefault="001E4611" w:rsidP="003E1F0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A</w:t>
            </w:r>
            <w:r w:rsidRPr="003E1F00">
              <w:rPr>
                <w:bCs/>
              </w:rPr>
              <w:t>dult learning strategies used, including the source of those strategies (e.g., citation)</w:t>
            </w:r>
            <w:r>
              <w:rPr>
                <w:bCs/>
              </w:rPr>
              <w:t>:</w:t>
            </w:r>
          </w:p>
          <w:p w14:paraId="285DEC5A" w14:textId="77777777" w:rsidR="001E4611" w:rsidRDefault="001E4611" w:rsidP="003E1F00">
            <w:pPr>
              <w:pStyle w:val="ListParagraph"/>
              <w:ind w:left="360"/>
              <w:rPr>
                <w:bCs/>
              </w:rPr>
            </w:pPr>
          </w:p>
          <w:p w14:paraId="71A0070F" w14:textId="5F4A3468" w:rsidR="001E4611" w:rsidRDefault="001E4611" w:rsidP="003E1F00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How were</w:t>
            </w:r>
            <w:r w:rsidRPr="003E1F00">
              <w:rPr>
                <w:bCs/>
              </w:rPr>
              <w:t xml:space="preserve"> these adult learning strategies used</w:t>
            </w:r>
            <w:r>
              <w:rPr>
                <w:bCs/>
              </w:rPr>
              <w:t>?</w:t>
            </w:r>
          </w:p>
          <w:p w14:paraId="7845F0E3" w14:textId="77777777" w:rsidR="001E4611" w:rsidRPr="003E1F00" w:rsidRDefault="001E4611" w:rsidP="003E1F00">
            <w:pPr>
              <w:pStyle w:val="ListParagraph"/>
              <w:ind w:left="1080"/>
              <w:rPr>
                <w:bCs/>
              </w:rPr>
            </w:pPr>
          </w:p>
          <w:p w14:paraId="60327FF5" w14:textId="63D89ACA" w:rsidR="001E4611" w:rsidRPr="008823CE" w:rsidRDefault="001E4611" w:rsidP="003E1F0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</w:rPr>
            </w:pPr>
            <w:r>
              <w:rPr>
                <w:bCs/>
              </w:rPr>
              <w:t>D</w:t>
            </w:r>
            <w:r w:rsidRPr="003E1F00">
              <w:rPr>
                <w:bCs/>
              </w:rPr>
              <w:t>ata gathered to assess how well adult learning strategies were used</w:t>
            </w:r>
            <w:r>
              <w:rPr>
                <w:bCs/>
              </w:rPr>
              <w:t>:</w:t>
            </w:r>
          </w:p>
        </w:tc>
        <w:tc>
          <w:tcPr>
            <w:tcW w:w="902" w:type="pct"/>
          </w:tcPr>
          <w:p w14:paraId="0769F3CC" w14:textId="77777777" w:rsidR="001E4611" w:rsidRDefault="001E4611" w:rsidP="003E1F0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</w:tr>
      <w:tr w:rsidR="001E4611" w:rsidRPr="002A31C0" w14:paraId="57C2BDF0" w14:textId="06BA9DF9" w:rsidTr="001E4611">
        <w:trPr>
          <w:cantSplit/>
        </w:trPr>
        <w:tc>
          <w:tcPr>
            <w:tcW w:w="444" w:type="pct"/>
          </w:tcPr>
          <w:p w14:paraId="1B305678" w14:textId="77777777" w:rsidR="001E4611" w:rsidRPr="00A57149" w:rsidRDefault="001E4611" w:rsidP="00965282">
            <w:proofErr w:type="gramStart"/>
            <w:r w:rsidRPr="00A57149">
              <w:t>B(</w:t>
            </w:r>
            <w:proofErr w:type="gramEnd"/>
            <w:r w:rsidRPr="00A57149">
              <w:t>3)</w:t>
            </w:r>
          </w:p>
          <w:p w14:paraId="2871FADC" w14:textId="77777777" w:rsidR="001E4611" w:rsidRPr="00A57149" w:rsidRDefault="001E4611" w:rsidP="00965282">
            <w:r w:rsidRPr="00A57149">
              <w:t>Training</w:t>
            </w:r>
          </w:p>
        </w:tc>
        <w:tc>
          <w:tcPr>
            <w:tcW w:w="1459" w:type="pct"/>
          </w:tcPr>
          <w:p w14:paraId="37B1856A" w14:textId="54FCBA2D" w:rsidR="001E4611" w:rsidRDefault="001E4611" w:rsidP="00C50D1C">
            <w:pPr>
              <w:rPr>
                <w:b/>
              </w:rPr>
            </w:pPr>
            <w:r>
              <w:rPr>
                <w:b/>
              </w:rPr>
              <w:t>Training is skill-based (e.g., participant behavior rehearsals to criterion with an expert observing).</w:t>
            </w:r>
          </w:p>
          <w:p w14:paraId="305815E4" w14:textId="77777777" w:rsidR="001E4611" w:rsidRPr="00A57149" w:rsidRDefault="001E4611" w:rsidP="00C50D1C">
            <w:pPr>
              <w:rPr>
                <w:sz w:val="10"/>
                <w:szCs w:val="10"/>
              </w:rPr>
            </w:pPr>
          </w:p>
          <w:p w14:paraId="3E4C9243" w14:textId="77777777" w:rsidR="001E4611" w:rsidRDefault="001E4611" w:rsidP="00C50D1C">
            <w:r>
              <w:t>Required elements:</w:t>
            </w:r>
          </w:p>
          <w:p w14:paraId="1A93E44A" w14:textId="77777777" w:rsidR="001E4611" w:rsidRDefault="001E4611" w:rsidP="00C50D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Description of skills that participants were expected to acquire </w:t>
            </w:r>
            <w:proofErr w:type="gramStart"/>
            <w:r>
              <w:rPr>
                <w:color w:val="000000"/>
              </w:rPr>
              <w:t>as a result of</w:t>
            </w:r>
            <w:proofErr w:type="gramEnd"/>
            <w:r>
              <w:rPr>
                <w:color w:val="000000"/>
              </w:rPr>
              <w:t xml:space="preserve"> the training.</w:t>
            </w:r>
          </w:p>
          <w:p w14:paraId="36A9BD74" w14:textId="77777777" w:rsidR="001E4611" w:rsidRDefault="001E4611" w:rsidP="00C50D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Description of activities conducted to build skills.</w:t>
            </w:r>
          </w:p>
          <w:p w14:paraId="28D5EB6D" w14:textId="58E9DC48" w:rsidR="001E4611" w:rsidRPr="00C50D1C" w:rsidRDefault="001E4611" w:rsidP="00C50D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Description of how participants’ use of new skills was measured (e.g., observation of skills; exit ticket that demonstrates use of skills).</w:t>
            </w:r>
          </w:p>
        </w:tc>
        <w:tc>
          <w:tcPr>
            <w:tcW w:w="2195" w:type="pct"/>
          </w:tcPr>
          <w:p w14:paraId="3DC62234" w14:textId="340DAD73" w:rsidR="001E4611" w:rsidRDefault="001E4611" w:rsidP="00C6548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S</w:t>
            </w:r>
            <w:r w:rsidRPr="00C65487">
              <w:rPr>
                <w:bCs/>
              </w:rPr>
              <w:t xml:space="preserve">kills that participants were expected to acquire </w:t>
            </w:r>
            <w:proofErr w:type="gramStart"/>
            <w:r w:rsidRPr="00C65487">
              <w:rPr>
                <w:bCs/>
              </w:rPr>
              <w:t>as a result of</w:t>
            </w:r>
            <w:proofErr w:type="gramEnd"/>
            <w:r w:rsidRPr="00C65487">
              <w:rPr>
                <w:bCs/>
              </w:rPr>
              <w:t xml:space="preserve"> the training</w:t>
            </w:r>
            <w:r>
              <w:rPr>
                <w:bCs/>
              </w:rPr>
              <w:t>:</w:t>
            </w:r>
          </w:p>
          <w:p w14:paraId="0BC3E0AF" w14:textId="748F4D1F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388E9D44" w14:textId="77777777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3D590BA1" w14:textId="6E31937F" w:rsidR="001E4611" w:rsidRDefault="001E4611" w:rsidP="00C6548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A</w:t>
            </w:r>
            <w:r w:rsidRPr="00C65487">
              <w:rPr>
                <w:bCs/>
              </w:rPr>
              <w:t>ctivities conducted to build skills</w:t>
            </w:r>
            <w:r>
              <w:rPr>
                <w:bCs/>
              </w:rPr>
              <w:t>:</w:t>
            </w:r>
          </w:p>
          <w:p w14:paraId="7EF45230" w14:textId="7E0200BB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2DE30B88" w14:textId="77777777" w:rsidR="001E4611" w:rsidRPr="00C65487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31B577BC" w14:textId="5CB2D2E4" w:rsidR="001E4611" w:rsidRPr="007C4795" w:rsidRDefault="001E4611" w:rsidP="00C6548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bCs/>
              </w:rPr>
              <w:t>H</w:t>
            </w:r>
            <w:r w:rsidRPr="00C65487">
              <w:rPr>
                <w:bCs/>
              </w:rPr>
              <w:t xml:space="preserve">ow </w:t>
            </w:r>
            <w:r>
              <w:rPr>
                <w:bCs/>
              </w:rPr>
              <w:t xml:space="preserve">was </w:t>
            </w:r>
            <w:r w:rsidRPr="00C65487">
              <w:rPr>
                <w:bCs/>
              </w:rPr>
              <w:t>participants' use of new skills measured</w:t>
            </w:r>
            <w:r>
              <w:rPr>
                <w:bCs/>
              </w:rPr>
              <w:t>?</w:t>
            </w:r>
          </w:p>
        </w:tc>
        <w:tc>
          <w:tcPr>
            <w:tcW w:w="902" w:type="pct"/>
          </w:tcPr>
          <w:p w14:paraId="404B0A29" w14:textId="77777777" w:rsidR="001E4611" w:rsidRDefault="001E4611" w:rsidP="00C6548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</w:tr>
      <w:tr w:rsidR="001E4611" w:rsidRPr="002A31C0" w14:paraId="7FF50BD7" w14:textId="19D1A349" w:rsidTr="001E4611">
        <w:trPr>
          <w:cantSplit/>
          <w:trHeight w:val="3590"/>
        </w:trPr>
        <w:tc>
          <w:tcPr>
            <w:tcW w:w="444" w:type="pct"/>
          </w:tcPr>
          <w:p w14:paraId="753A8E93" w14:textId="77777777" w:rsidR="001E4611" w:rsidRDefault="001E4611" w:rsidP="00965282">
            <w:proofErr w:type="gramStart"/>
            <w:r>
              <w:t>B(</w:t>
            </w:r>
            <w:proofErr w:type="gramEnd"/>
            <w:r>
              <w:t xml:space="preserve">4) </w:t>
            </w:r>
          </w:p>
          <w:p w14:paraId="6F7DBF54" w14:textId="5D276047" w:rsidR="001E4611" w:rsidRPr="00103806" w:rsidRDefault="001E4611" w:rsidP="00965282">
            <w:r>
              <w:t>Training</w:t>
            </w:r>
          </w:p>
        </w:tc>
        <w:tc>
          <w:tcPr>
            <w:tcW w:w="1459" w:type="pct"/>
          </w:tcPr>
          <w:p w14:paraId="4621E20A" w14:textId="4F5242F6" w:rsidR="001E4611" w:rsidRPr="00A57149" w:rsidRDefault="001E4611" w:rsidP="00C50D1C">
            <w:pPr>
              <w:rPr>
                <w:b/>
              </w:rPr>
            </w:pPr>
            <w:r w:rsidRPr="00A57149">
              <w:rPr>
                <w:b/>
              </w:rPr>
              <w:t>Trainers (the people who trained PD participants) are trained, coached, and observed.</w:t>
            </w:r>
          </w:p>
          <w:p w14:paraId="1CE98276" w14:textId="77777777" w:rsidR="001E4611" w:rsidRPr="00A57149" w:rsidRDefault="001E4611" w:rsidP="00C50D1C">
            <w:pPr>
              <w:rPr>
                <w:sz w:val="10"/>
                <w:szCs w:val="10"/>
              </w:rPr>
            </w:pPr>
          </w:p>
          <w:p w14:paraId="453EA0C4" w14:textId="77777777" w:rsidR="001E4611" w:rsidRPr="00A57149" w:rsidRDefault="001E4611" w:rsidP="00C50D1C">
            <w:r w:rsidRPr="00A57149">
              <w:t>Required elements:</w:t>
            </w:r>
          </w:p>
          <w:p w14:paraId="0EAA4604" w14:textId="77777777" w:rsidR="001E4611" w:rsidRPr="00A57149" w:rsidRDefault="001E4611" w:rsidP="00C50D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rPr>
                <w:color w:val="000000"/>
              </w:rPr>
              <w:t>Description of training provided to trainers.</w:t>
            </w:r>
          </w:p>
          <w:p w14:paraId="354CAD85" w14:textId="77777777" w:rsidR="001E4611" w:rsidRPr="00A57149" w:rsidRDefault="001E4611" w:rsidP="00C50D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rPr>
                <w:color w:val="000000"/>
              </w:rPr>
              <w:t>Description of coaching provided to trainers.</w:t>
            </w:r>
          </w:p>
          <w:p w14:paraId="59A98548" w14:textId="77777777" w:rsidR="001E4611" w:rsidRPr="00A57149" w:rsidRDefault="001E4611" w:rsidP="00C50D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rPr>
                <w:color w:val="000000"/>
              </w:rPr>
              <w:t>Description of procedures for observing trainers.</w:t>
            </w:r>
          </w:p>
          <w:p w14:paraId="576AFD50" w14:textId="59BACE5B" w:rsidR="001E4611" w:rsidRPr="00A57149" w:rsidRDefault="001E4611" w:rsidP="00C50D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rPr>
                <w:color w:val="000000"/>
              </w:rPr>
              <w:t>Identification of training fidelity instrument used</w:t>
            </w:r>
            <w:r>
              <w:rPr>
                <w:color w:val="000000"/>
              </w:rPr>
              <w:t xml:space="preserve">. This instrument should </w:t>
            </w:r>
            <w:r w:rsidRPr="00A57149">
              <w:rPr>
                <w:color w:val="000000"/>
              </w:rPr>
              <w:t>measure the extent to which the training is implemented as intended</w:t>
            </w:r>
            <w:r>
              <w:rPr>
                <w:color w:val="000000"/>
              </w:rPr>
              <w:t>, including the content that is covered and how the training is delivered</w:t>
            </w:r>
            <w:r w:rsidRPr="00A57149">
              <w:rPr>
                <w:color w:val="000000"/>
              </w:rPr>
              <w:t>.</w:t>
            </w:r>
          </w:p>
          <w:p w14:paraId="39D632BA" w14:textId="6B0FBB6C" w:rsidR="001E4611" w:rsidRPr="00D36C6A" w:rsidRDefault="001E4611" w:rsidP="00D36C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36C6A">
              <w:rPr>
                <w:color w:val="000000"/>
              </w:rPr>
              <w:t>Description of procedures to obtain training</w:t>
            </w:r>
            <w:r>
              <w:rPr>
                <w:color w:val="000000"/>
              </w:rPr>
              <w:t xml:space="preserve"> </w:t>
            </w:r>
            <w:r w:rsidRPr="00D36C6A">
              <w:rPr>
                <w:color w:val="000000"/>
              </w:rPr>
              <w:t>evaluation data (</w:t>
            </w:r>
            <w:r>
              <w:rPr>
                <w:color w:val="000000"/>
              </w:rPr>
              <w:t xml:space="preserve">e.g., </w:t>
            </w:r>
            <w:r w:rsidRPr="00D36C6A">
              <w:rPr>
                <w:color w:val="000000"/>
              </w:rPr>
              <w:t>participant reaction, self-efficacy, demonstration of skill</w:t>
            </w:r>
            <w:r>
              <w:rPr>
                <w:color w:val="000000"/>
              </w:rPr>
              <w:t xml:space="preserve"> and </w:t>
            </w:r>
            <w:r w:rsidRPr="00D36C6A">
              <w:rPr>
                <w:color w:val="000000"/>
              </w:rPr>
              <w:t xml:space="preserve">knowledge development). </w:t>
            </w:r>
          </w:p>
          <w:p w14:paraId="057815F5" w14:textId="55961E70" w:rsidR="001E4611" w:rsidRPr="00A57149" w:rsidRDefault="001E4611" w:rsidP="00D36C6A">
            <w:pPr>
              <w:pStyle w:val="ListParagraph"/>
              <w:numPr>
                <w:ilvl w:val="0"/>
                <w:numId w:val="9"/>
              </w:numPr>
            </w:pPr>
            <w:r w:rsidRPr="00D36C6A">
              <w:rPr>
                <w:color w:val="000000"/>
              </w:rPr>
              <w:t xml:space="preserve">Description of how observation, training fidelity data, </w:t>
            </w:r>
            <w:proofErr w:type="gramStart"/>
            <w:r w:rsidRPr="00D36C6A">
              <w:rPr>
                <w:color w:val="000000"/>
              </w:rPr>
              <w:t>and  training</w:t>
            </w:r>
            <w:proofErr w:type="gramEnd"/>
            <w:r w:rsidRPr="00D36C6A">
              <w:rPr>
                <w:color w:val="000000"/>
              </w:rPr>
              <w:t xml:space="preserve"> evaluation data (reaction, self-efficacy, demonstration of skill/knowledge development) were used (e.g., to ensure that trainers are qualified; to identify further training and coaching needed for trainers; to inform revisions to training content/materials)</w:t>
            </w:r>
            <w:r>
              <w:rPr>
                <w:color w:val="000000"/>
              </w:rPr>
              <w:t>.</w:t>
            </w:r>
          </w:p>
        </w:tc>
        <w:tc>
          <w:tcPr>
            <w:tcW w:w="2195" w:type="pct"/>
          </w:tcPr>
          <w:p w14:paraId="7C518237" w14:textId="269B71EF" w:rsidR="001E4611" w:rsidRDefault="001E4611" w:rsidP="00C6548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T</w:t>
            </w:r>
            <w:r w:rsidRPr="00C65487">
              <w:rPr>
                <w:bCs/>
              </w:rPr>
              <w:t>raining provided to trainers</w:t>
            </w:r>
            <w:r>
              <w:rPr>
                <w:bCs/>
              </w:rPr>
              <w:t>:</w:t>
            </w:r>
          </w:p>
          <w:p w14:paraId="346E925A" w14:textId="10F146D6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133745CE" w14:textId="77777777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33A0CE69" w14:textId="4A7D9CF1" w:rsidR="001E4611" w:rsidRDefault="001E4611" w:rsidP="00C6548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C</w:t>
            </w:r>
            <w:r w:rsidRPr="00C65487">
              <w:rPr>
                <w:bCs/>
              </w:rPr>
              <w:t>oaching provided to trainers</w:t>
            </w:r>
            <w:r>
              <w:rPr>
                <w:bCs/>
              </w:rPr>
              <w:t>:</w:t>
            </w:r>
          </w:p>
          <w:p w14:paraId="4FFAB0BA" w14:textId="5F5AADFA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34D14AEE" w14:textId="77777777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61E3EE9D" w14:textId="5C3450A5" w:rsidR="001E4611" w:rsidRDefault="001E4611" w:rsidP="00C6548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P</w:t>
            </w:r>
            <w:r w:rsidRPr="00C65487">
              <w:rPr>
                <w:bCs/>
              </w:rPr>
              <w:t>rocedures for observing trainers.</w:t>
            </w:r>
          </w:p>
          <w:p w14:paraId="5E06AF05" w14:textId="41752DEE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476FD881" w14:textId="77777777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3B85AD25" w14:textId="28D1ACEC" w:rsidR="001E4611" w:rsidRDefault="001E4611" w:rsidP="00C6548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T</w:t>
            </w:r>
            <w:r w:rsidRPr="00C65487">
              <w:rPr>
                <w:bCs/>
              </w:rPr>
              <w:t>raining fidelity instrument used</w:t>
            </w:r>
            <w:r>
              <w:rPr>
                <w:bCs/>
              </w:rPr>
              <w:t xml:space="preserve">: </w:t>
            </w:r>
          </w:p>
          <w:p w14:paraId="0EE3AE55" w14:textId="4FA3A920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549C1DF2" w14:textId="77777777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1AABEC8D" w14:textId="0435A748" w:rsidR="001E4611" w:rsidRDefault="001E4611" w:rsidP="00C6548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P</w:t>
            </w:r>
            <w:r w:rsidRPr="00C65487">
              <w:rPr>
                <w:bCs/>
              </w:rPr>
              <w:t xml:space="preserve">rocedures to obtain training evaluation data (e.g., participant reaction, self-efficacy, demonstration of skill and knowledge development). </w:t>
            </w:r>
          </w:p>
          <w:p w14:paraId="195F2AE2" w14:textId="72FCDCA4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69A976C9" w14:textId="77777777" w:rsidR="001E4611" w:rsidRDefault="001E4611" w:rsidP="00C65487">
            <w:pPr>
              <w:pStyle w:val="ListParagraph"/>
              <w:ind w:left="360"/>
              <w:rPr>
                <w:bCs/>
              </w:rPr>
            </w:pPr>
          </w:p>
          <w:p w14:paraId="7C79C5E5" w14:textId="77777777" w:rsidR="001E4611" w:rsidRDefault="001E4611" w:rsidP="00C6548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H</w:t>
            </w:r>
            <w:r w:rsidRPr="00C65487">
              <w:rPr>
                <w:bCs/>
              </w:rPr>
              <w:t xml:space="preserve">ow </w:t>
            </w:r>
            <w:r>
              <w:rPr>
                <w:bCs/>
              </w:rPr>
              <w:t xml:space="preserve">were </w:t>
            </w:r>
            <w:r w:rsidRPr="00C65487">
              <w:rPr>
                <w:bCs/>
              </w:rPr>
              <w:t xml:space="preserve">observation, training fidelity data, </w:t>
            </w:r>
            <w:proofErr w:type="gramStart"/>
            <w:r w:rsidRPr="00C65487">
              <w:rPr>
                <w:bCs/>
              </w:rPr>
              <w:t>and  training</w:t>
            </w:r>
            <w:proofErr w:type="gramEnd"/>
            <w:r w:rsidRPr="00C65487">
              <w:rPr>
                <w:bCs/>
              </w:rPr>
              <w:t xml:space="preserve"> evaluation data use</w:t>
            </w:r>
            <w:r>
              <w:rPr>
                <w:bCs/>
              </w:rPr>
              <w:t>d?</w:t>
            </w:r>
          </w:p>
          <w:p w14:paraId="6AEF0316" w14:textId="253EFCED" w:rsidR="001E4611" w:rsidRPr="00C65487" w:rsidRDefault="001E4611" w:rsidP="00C65487">
            <w:pPr>
              <w:pStyle w:val="ListParagraph"/>
              <w:ind w:left="360"/>
              <w:rPr>
                <w:bCs/>
              </w:rPr>
            </w:pPr>
          </w:p>
        </w:tc>
        <w:tc>
          <w:tcPr>
            <w:tcW w:w="902" w:type="pct"/>
          </w:tcPr>
          <w:p w14:paraId="1A71D993" w14:textId="77777777" w:rsidR="001E4611" w:rsidRDefault="001E4611" w:rsidP="00C65487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</w:p>
        </w:tc>
      </w:tr>
      <w:tr w:rsidR="001E4611" w:rsidRPr="002A31C0" w14:paraId="6D372888" w14:textId="1CB49CC5" w:rsidTr="001E4611">
        <w:trPr>
          <w:cantSplit/>
        </w:trPr>
        <w:tc>
          <w:tcPr>
            <w:tcW w:w="444" w:type="pct"/>
            <w:tcBorders>
              <w:bottom w:val="single" w:sz="4" w:space="0" w:color="auto"/>
            </w:tcBorders>
          </w:tcPr>
          <w:p w14:paraId="6FE19086" w14:textId="77777777" w:rsidR="001E4611" w:rsidRDefault="001E4611" w:rsidP="009529B9">
            <w:proofErr w:type="gramStart"/>
            <w:r>
              <w:t>B(</w:t>
            </w:r>
            <w:proofErr w:type="gramEnd"/>
            <w:r>
              <w:t>5)</w:t>
            </w:r>
          </w:p>
          <w:p w14:paraId="462CA584" w14:textId="6E6DFFA0" w:rsidR="001E4611" w:rsidRPr="00B644AE" w:rsidRDefault="001E4611" w:rsidP="009529B9">
            <w:r>
              <w:t>Training</w:t>
            </w:r>
          </w:p>
        </w:tc>
        <w:tc>
          <w:tcPr>
            <w:tcW w:w="1459" w:type="pct"/>
          </w:tcPr>
          <w:p w14:paraId="39D68E99" w14:textId="2C6DA077" w:rsidR="001E4611" w:rsidRPr="00A57149" w:rsidRDefault="001E4611" w:rsidP="009529B9">
            <w:pPr>
              <w:rPr>
                <w:b/>
              </w:rPr>
            </w:pPr>
            <w:r w:rsidRPr="00A57149">
              <w:rPr>
                <w:b/>
              </w:rPr>
              <w:t>Administrators are trained and coached on the SPDG-supported practices and have knowledge of how to support its implementation, including how to develop and support implementation teams</w:t>
            </w:r>
            <w:r>
              <w:rPr>
                <w:b/>
              </w:rPr>
              <w:t xml:space="preserve"> and how to support coaches</w:t>
            </w:r>
            <w:r w:rsidRPr="00A57149">
              <w:rPr>
                <w:b/>
              </w:rPr>
              <w:t xml:space="preserve">. </w:t>
            </w:r>
          </w:p>
          <w:p w14:paraId="77294EA8" w14:textId="77777777" w:rsidR="001E4611" w:rsidRPr="00A57149" w:rsidRDefault="001E4611" w:rsidP="009529B9">
            <w:pPr>
              <w:rPr>
                <w:sz w:val="10"/>
                <w:szCs w:val="10"/>
              </w:rPr>
            </w:pPr>
          </w:p>
          <w:p w14:paraId="06BB8363" w14:textId="77777777" w:rsidR="001E4611" w:rsidRPr="00A57149" w:rsidRDefault="001E4611" w:rsidP="009529B9">
            <w:r w:rsidRPr="00A57149">
              <w:t>Required elements:</w:t>
            </w:r>
          </w:p>
          <w:p w14:paraId="62AC2648" w14:textId="7772B2F5" w:rsidR="001E4611" w:rsidRPr="00A57149" w:rsidRDefault="001E4611" w:rsidP="009529B9">
            <w:pPr>
              <w:numPr>
                <w:ilvl w:val="0"/>
                <w:numId w:val="10"/>
              </w:numPr>
            </w:pPr>
            <w:r w:rsidRPr="00A57149">
              <w:t>Description of expectations for the role of building, district, and regional administrators in project implementation</w:t>
            </w:r>
            <w:r>
              <w:t>, including how coaches will be supported</w:t>
            </w:r>
            <w:r w:rsidRPr="00A57149">
              <w:t>.</w:t>
            </w:r>
          </w:p>
          <w:p w14:paraId="014596A4" w14:textId="4F261234" w:rsidR="001E4611" w:rsidRPr="00A57149" w:rsidRDefault="001E4611" w:rsidP="009529B9">
            <w:pPr>
              <w:numPr>
                <w:ilvl w:val="0"/>
                <w:numId w:val="10"/>
              </w:numPr>
            </w:pPr>
            <w:r w:rsidRPr="00A57149">
              <w:t>Description of how administrators are trained and coached to support implementers</w:t>
            </w:r>
            <w:r>
              <w:t xml:space="preserve"> and coaches</w:t>
            </w:r>
            <w:r w:rsidRPr="00A57149">
              <w:t>.</w:t>
            </w:r>
          </w:p>
          <w:p w14:paraId="65B0B611" w14:textId="7D787C4A" w:rsidR="001E4611" w:rsidRPr="00A57149" w:rsidRDefault="001E4611" w:rsidP="009529B9">
            <w:pPr>
              <w:numPr>
                <w:ilvl w:val="0"/>
                <w:numId w:val="10"/>
              </w:numPr>
            </w:pPr>
            <w:r w:rsidRPr="00A57149">
              <w:t>Description of supports for creating implementation teams at the building</w:t>
            </w:r>
            <w:r>
              <w:t xml:space="preserve"> and district or local program</w:t>
            </w:r>
            <w:r w:rsidRPr="00A57149">
              <w:t xml:space="preserve"> levels.</w:t>
            </w:r>
          </w:p>
        </w:tc>
        <w:tc>
          <w:tcPr>
            <w:tcW w:w="2195" w:type="pct"/>
          </w:tcPr>
          <w:p w14:paraId="1F84ECCD" w14:textId="3C36E7BD" w:rsidR="001E4611" w:rsidRDefault="001E4611" w:rsidP="00C65487">
            <w:pPr>
              <w:ind w:left="143"/>
              <w:rPr>
                <w:sz w:val="20"/>
              </w:rPr>
            </w:pPr>
            <w:r w:rsidRPr="00C65487">
              <w:rPr>
                <w:sz w:val="20"/>
              </w:rPr>
              <w:t>•</w:t>
            </w:r>
            <w:r w:rsidRPr="00C65487">
              <w:rPr>
                <w:sz w:val="20"/>
              </w:rPr>
              <w:tab/>
            </w:r>
            <w:r>
              <w:rPr>
                <w:sz w:val="20"/>
              </w:rPr>
              <w:t>E</w:t>
            </w:r>
            <w:r w:rsidRPr="00C65487">
              <w:rPr>
                <w:sz w:val="20"/>
              </w:rPr>
              <w:t>xpectations for the role of building, district, and regional administrators in project implementation, including how coaches will be supported</w:t>
            </w:r>
            <w:r>
              <w:rPr>
                <w:sz w:val="20"/>
              </w:rPr>
              <w:t>:</w:t>
            </w:r>
          </w:p>
          <w:p w14:paraId="21651EFF" w14:textId="3F62CE3D" w:rsidR="001E4611" w:rsidRDefault="001E4611" w:rsidP="00C65487">
            <w:pPr>
              <w:ind w:left="143"/>
              <w:rPr>
                <w:sz w:val="20"/>
              </w:rPr>
            </w:pPr>
          </w:p>
          <w:p w14:paraId="4C8EDD71" w14:textId="77777777" w:rsidR="001E4611" w:rsidRPr="00C65487" w:rsidRDefault="001E4611" w:rsidP="00C65487">
            <w:pPr>
              <w:ind w:left="143"/>
              <w:rPr>
                <w:sz w:val="20"/>
              </w:rPr>
            </w:pPr>
          </w:p>
          <w:p w14:paraId="497D3FB3" w14:textId="1FD20561" w:rsidR="001E4611" w:rsidRDefault="001E4611" w:rsidP="00C65487">
            <w:pPr>
              <w:ind w:left="143"/>
              <w:rPr>
                <w:sz w:val="20"/>
              </w:rPr>
            </w:pPr>
            <w:r w:rsidRPr="00C65487">
              <w:rPr>
                <w:sz w:val="20"/>
              </w:rPr>
              <w:t>•</w:t>
            </w:r>
            <w:r w:rsidRPr="00C65487">
              <w:rPr>
                <w:sz w:val="20"/>
              </w:rPr>
              <w:tab/>
            </w:r>
            <w:r>
              <w:rPr>
                <w:sz w:val="20"/>
              </w:rPr>
              <w:t>H</w:t>
            </w:r>
            <w:r w:rsidRPr="00C65487">
              <w:rPr>
                <w:sz w:val="20"/>
              </w:rPr>
              <w:t xml:space="preserve">ow </w:t>
            </w:r>
            <w:r>
              <w:rPr>
                <w:sz w:val="20"/>
              </w:rPr>
              <w:t xml:space="preserve">are </w:t>
            </w:r>
            <w:r w:rsidRPr="00C65487">
              <w:rPr>
                <w:sz w:val="20"/>
              </w:rPr>
              <w:t>administrators trained and coached to support implementers and coaches</w:t>
            </w:r>
            <w:r>
              <w:rPr>
                <w:sz w:val="20"/>
              </w:rPr>
              <w:t>?</w:t>
            </w:r>
          </w:p>
          <w:p w14:paraId="57251F19" w14:textId="4626D926" w:rsidR="001E4611" w:rsidRDefault="001E4611" w:rsidP="00C65487">
            <w:pPr>
              <w:ind w:left="143"/>
              <w:rPr>
                <w:sz w:val="20"/>
              </w:rPr>
            </w:pPr>
          </w:p>
          <w:p w14:paraId="5B656331" w14:textId="77777777" w:rsidR="001E4611" w:rsidRPr="00C65487" w:rsidRDefault="001E4611" w:rsidP="00C65487">
            <w:pPr>
              <w:ind w:left="143"/>
              <w:rPr>
                <w:sz w:val="20"/>
              </w:rPr>
            </w:pPr>
          </w:p>
          <w:p w14:paraId="474595A0" w14:textId="09A28E39" w:rsidR="001E4611" w:rsidRPr="002A31C0" w:rsidRDefault="001E4611" w:rsidP="00C65487">
            <w:pPr>
              <w:ind w:left="143"/>
              <w:rPr>
                <w:sz w:val="20"/>
              </w:rPr>
            </w:pPr>
            <w:r w:rsidRPr="00C65487">
              <w:rPr>
                <w:sz w:val="20"/>
              </w:rPr>
              <w:t>•</w:t>
            </w:r>
            <w:r w:rsidRPr="00C65487">
              <w:rPr>
                <w:sz w:val="20"/>
              </w:rPr>
              <w:tab/>
            </w:r>
            <w:r>
              <w:rPr>
                <w:sz w:val="20"/>
              </w:rPr>
              <w:t>S</w:t>
            </w:r>
            <w:r w:rsidRPr="00C65487">
              <w:rPr>
                <w:sz w:val="20"/>
              </w:rPr>
              <w:t>upports for creating implementation teams at the building and district or local program levels</w:t>
            </w:r>
            <w:r>
              <w:rPr>
                <w:sz w:val="20"/>
              </w:rPr>
              <w:t>:</w:t>
            </w:r>
          </w:p>
        </w:tc>
        <w:tc>
          <w:tcPr>
            <w:tcW w:w="902" w:type="pct"/>
          </w:tcPr>
          <w:p w14:paraId="57EEE62A" w14:textId="77777777" w:rsidR="001E4611" w:rsidRPr="00C65487" w:rsidRDefault="001E4611" w:rsidP="00C65487">
            <w:pPr>
              <w:ind w:left="143"/>
              <w:rPr>
                <w:sz w:val="20"/>
              </w:rPr>
            </w:pPr>
          </w:p>
        </w:tc>
      </w:tr>
      <w:tr w:rsidR="001E4611" w:rsidRPr="002A31C0" w14:paraId="0DF75C5B" w14:textId="0300C6BB" w:rsidTr="001E4611">
        <w:trPr>
          <w:cantSplit/>
        </w:trPr>
        <w:tc>
          <w:tcPr>
            <w:tcW w:w="444" w:type="pct"/>
            <w:tcBorders>
              <w:bottom w:val="single" w:sz="4" w:space="0" w:color="auto"/>
            </w:tcBorders>
          </w:tcPr>
          <w:p w14:paraId="4979442F" w14:textId="77777777" w:rsidR="001E4611" w:rsidRDefault="001E4611" w:rsidP="009529B9">
            <w:proofErr w:type="gramStart"/>
            <w:r>
              <w:t>B(</w:t>
            </w:r>
            <w:proofErr w:type="gramEnd"/>
            <w:r>
              <w:t>6)</w:t>
            </w:r>
          </w:p>
          <w:p w14:paraId="38F454B4" w14:textId="2704EDDB" w:rsidR="001E4611" w:rsidRPr="00B644AE" w:rsidRDefault="001E4611" w:rsidP="009529B9">
            <w:r>
              <w:t>Training</w:t>
            </w:r>
          </w:p>
        </w:tc>
        <w:tc>
          <w:tcPr>
            <w:tcW w:w="1459" w:type="pct"/>
          </w:tcPr>
          <w:p w14:paraId="10623F41" w14:textId="30FE0ACD" w:rsidR="001E4611" w:rsidRPr="00A57149" w:rsidRDefault="001E4611" w:rsidP="009529B9">
            <w:pPr>
              <w:rPr>
                <w:b/>
              </w:rPr>
            </w:pPr>
            <w:r w:rsidRPr="00A57149">
              <w:rPr>
                <w:b/>
              </w:rPr>
              <w:t>Training outcome data are collected and analyzed to assess participant knowledge and skills.</w:t>
            </w:r>
            <w:r w:rsidRPr="00A57149">
              <w:rPr>
                <w:b/>
                <w:vertAlign w:val="superscript"/>
              </w:rPr>
              <w:t xml:space="preserve"> </w:t>
            </w:r>
          </w:p>
          <w:p w14:paraId="24216D7E" w14:textId="77777777" w:rsidR="001E4611" w:rsidRPr="00A57149" w:rsidRDefault="001E4611" w:rsidP="009529B9">
            <w:pPr>
              <w:rPr>
                <w:sz w:val="10"/>
                <w:szCs w:val="10"/>
              </w:rPr>
            </w:pPr>
          </w:p>
          <w:p w14:paraId="31723C30" w14:textId="77777777" w:rsidR="001E4611" w:rsidRPr="00A57149" w:rsidRDefault="001E4611" w:rsidP="009529B9">
            <w:r w:rsidRPr="00A57149">
              <w:t>Required elements:</w:t>
            </w:r>
          </w:p>
          <w:p w14:paraId="067BC6DF" w14:textId="77777777" w:rsidR="001E4611" w:rsidRPr="00A57149" w:rsidRDefault="001E4611" w:rsidP="009529B9">
            <w:pPr>
              <w:numPr>
                <w:ilvl w:val="0"/>
                <w:numId w:val="20"/>
              </w:numPr>
              <w:ind w:left="144" w:hanging="144"/>
            </w:pPr>
            <w:r w:rsidRPr="00A57149">
              <w:t>Identification of training outcome measure(s).</w:t>
            </w:r>
          </w:p>
          <w:p w14:paraId="55890CC9" w14:textId="77777777" w:rsidR="001E4611" w:rsidRPr="00A57149" w:rsidRDefault="001E4611" w:rsidP="009529B9">
            <w:pPr>
              <w:numPr>
                <w:ilvl w:val="0"/>
                <w:numId w:val="20"/>
              </w:numPr>
              <w:ind w:left="144" w:hanging="144"/>
            </w:pPr>
            <w:r w:rsidRPr="00A57149">
              <w:t>Description of procedures to collect pre- and post-training data or other method(s) for assessing knowledge and skills gained from training.</w:t>
            </w:r>
          </w:p>
          <w:p w14:paraId="28044B95" w14:textId="0165947C" w:rsidR="001E4611" w:rsidRPr="00A57149" w:rsidRDefault="001E4611" w:rsidP="009529B9">
            <w:pPr>
              <w:numPr>
                <w:ilvl w:val="0"/>
                <w:numId w:val="20"/>
              </w:numPr>
              <w:ind w:left="144" w:hanging="144"/>
            </w:pPr>
            <w:r w:rsidRPr="00A57149">
              <w:t>Description of how training outcome data were used to make appropriate changes to the training and to provide further supports through coaching</w:t>
            </w:r>
            <w:r>
              <w:t xml:space="preserve"> (e.g., </w:t>
            </w:r>
            <w:r w:rsidRPr="00A57149">
              <w:rPr>
                <w:color w:val="000000"/>
              </w:rPr>
              <w:t>to determine if changes should be made to the content or structure of trainings, such as schedule or processes</w:t>
            </w:r>
            <w:r>
              <w:rPr>
                <w:color w:val="000000"/>
              </w:rPr>
              <w:t>)</w:t>
            </w:r>
            <w:r>
              <w:rPr>
                <w:b/>
                <w:bCs/>
                <w:color w:val="0070C0"/>
              </w:rPr>
              <w:t>.</w:t>
            </w:r>
          </w:p>
        </w:tc>
        <w:tc>
          <w:tcPr>
            <w:tcW w:w="2195" w:type="pct"/>
          </w:tcPr>
          <w:p w14:paraId="2E3F6CE6" w14:textId="407F1993" w:rsidR="001E4611" w:rsidRDefault="001E4611" w:rsidP="00A8430A">
            <w:pPr>
              <w:rPr>
                <w:iCs/>
                <w:sz w:val="20"/>
              </w:rPr>
            </w:pPr>
            <w:r w:rsidRPr="00A8430A">
              <w:rPr>
                <w:iCs/>
                <w:sz w:val="20"/>
              </w:rPr>
              <w:t>•</w:t>
            </w:r>
            <w:r w:rsidRPr="00A8430A">
              <w:rPr>
                <w:iCs/>
                <w:sz w:val="20"/>
              </w:rPr>
              <w:tab/>
            </w:r>
            <w:r>
              <w:rPr>
                <w:iCs/>
                <w:sz w:val="20"/>
              </w:rPr>
              <w:t>T</w:t>
            </w:r>
            <w:r w:rsidRPr="00A8430A">
              <w:rPr>
                <w:iCs/>
                <w:sz w:val="20"/>
              </w:rPr>
              <w:t>raining outcome measure(s)</w:t>
            </w:r>
            <w:r>
              <w:rPr>
                <w:iCs/>
                <w:sz w:val="20"/>
              </w:rPr>
              <w:t>:</w:t>
            </w:r>
          </w:p>
          <w:p w14:paraId="6704FAF6" w14:textId="451C920C" w:rsidR="001E4611" w:rsidRDefault="001E4611" w:rsidP="00A8430A">
            <w:pPr>
              <w:rPr>
                <w:iCs/>
                <w:sz w:val="20"/>
              </w:rPr>
            </w:pPr>
          </w:p>
          <w:p w14:paraId="741BB8AA" w14:textId="77777777" w:rsidR="001E4611" w:rsidRPr="00A8430A" w:rsidRDefault="001E4611" w:rsidP="00A8430A">
            <w:pPr>
              <w:rPr>
                <w:iCs/>
                <w:sz w:val="20"/>
              </w:rPr>
            </w:pPr>
          </w:p>
          <w:p w14:paraId="52417989" w14:textId="66883795" w:rsidR="001E4611" w:rsidRDefault="001E4611" w:rsidP="00A8430A">
            <w:pPr>
              <w:rPr>
                <w:iCs/>
                <w:sz w:val="20"/>
              </w:rPr>
            </w:pPr>
            <w:r w:rsidRPr="00A8430A">
              <w:rPr>
                <w:iCs/>
                <w:sz w:val="20"/>
              </w:rPr>
              <w:t>•</w:t>
            </w:r>
            <w:r w:rsidRPr="00A8430A">
              <w:rPr>
                <w:iCs/>
                <w:sz w:val="20"/>
              </w:rPr>
              <w:tab/>
            </w:r>
            <w:r>
              <w:rPr>
                <w:iCs/>
                <w:sz w:val="20"/>
              </w:rPr>
              <w:t>P</w:t>
            </w:r>
            <w:r w:rsidRPr="00A8430A">
              <w:rPr>
                <w:iCs/>
                <w:sz w:val="20"/>
              </w:rPr>
              <w:t>rocedures to collect pre- and post-training data or other method(s) for assessing knowledge and skills gained from training</w:t>
            </w:r>
            <w:r>
              <w:rPr>
                <w:iCs/>
                <w:sz w:val="20"/>
              </w:rPr>
              <w:t>:</w:t>
            </w:r>
          </w:p>
          <w:p w14:paraId="12C949A4" w14:textId="4F1ACB61" w:rsidR="001E4611" w:rsidRDefault="001E4611" w:rsidP="00A8430A">
            <w:pPr>
              <w:rPr>
                <w:iCs/>
                <w:sz w:val="20"/>
              </w:rPr>
            </w:pPr>
          </w:p>
          <w:p w14:paraId="51F927EC" w14:textId="77777777" w:rsidR="001E4611" w:rsidRPr="00A8430A" w:rsidRDefault="001E4611" w:rsidP="00A8430A">
            <w:pPr>
              <w:rPr>
                <w:iCs/>
                <w:sz w:val="20"/>
              </w:rPr>
            </w:pPr>
          </w:p>
          <w:p w14:paraId="47D462DA" w14:textId="5CD1C554" w:rsidR="001E4611" w:rsidRPr="00A8430A" w:rsidRDefault="001E4611" w:rsidP="00A8430A">
            <w:pPr>
              <w:rPr>
                <w:iCs/>
                <w:sz w:val="20"/>
              </w:rPr>
            </w:pPr>
            <w:r w:rsidRPr="00A8430A">
              <w:rPr>
                <w:iCs/>
                <w:sz w:val="20"/>
              </w:rPr>
              <w:t>•</w:t>
            </w:r>
            <w:r w:rsidRPr="00A8430A">
              <w:rPr>
                <w:iCs/>
                <w:sz w:val="20"/>
              </w:rPr>
              <w:tab/>
            </w:r>
            <w:r>
              <w:rPr>
                <w:iCs/>
                <w:sz w:val="20"/>
              </w:rPr>
              <w:t>How were</w:t>
            </w:r>
            <w:r w:rsidRPr="00A8430A">
              <w:rPr>
                <w:iCs/>
                <w:sz w:val="20"/>
              </w:rPr>
              <w:t xml:space="preserve"> training outcome data used to make appropriate changes to the training and to provide further supports through coaching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902" w:type="pct"/>
          </w:tcPr>
          <w:p w14:paraId="4FD4B5DF" w14:textId="77777777" w:rsidR="001E4611" w:rsidRPr="00A8430A" w:rsidRDefault="001E4611" w:rsidP="00A8430A">
            <w:pPr>
              <w:rPr>
                <w:iCs/>
                <w:sz w:val="20"/>
              </w:rPr>
            </w:pPr>
          </w:p>
        </w:tc>
      </w:tr>
      <w:tr w:rsidR="001E4611" w:rsidRPr="002A31C0" w14:paraId="00589DCE" w14:textId="2E51FFDC" w:rsidTr="001E4611">
        <w:trPr>
          <w:cantSplit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B41" w14:textId="77777777" w:rsidR="001E4611" w:rsidRDefault="001E4611" w:rsidP="009529B9">
            <w:proofErr w:type="gramStart"/>
            <w:r>
              <w:t>C(</w:t>
            </w:r>
            <w:proofErr w:type="gramEnd"/>
            <w:r>
              <w:t>1)</w:t>
            </w:r>
          </w:p>
          <w:p w14:paraId="18C77A5B" w14:textId="11380C7F" w:rsidR="001E4611" w:rsidRPr="00324CE0" w:rsidRDefault="001E4611" w:rsidP="009529B9">
            <w:r>
              <w:t>Coaching</w:t>
            </w:r>
          </w:p>
        </w:tc>
        <w:tc>
          <w:tcPr>
            <w:tcW w:w="1459" w:type="pct"/>
            <w:tcBorders>
              <w:left w:val="single" w:sz="4" w:space="0" w:color="auto"/>
            </w:tcBorders>
          </w:tcPr>
          <w:p w14:paraId="37ADAE3B" w14:textId="3D7363B6" w:rsidR="001E4611" w:rsidRPr="00A57149" w:rsidRDefault="001E4611" w:rsidP="009529B9">
            <w:pPr>
              <w:rPr>
                <w:b/>
              </w:rPr>
            </w:pPr>
            <w:r w:rsidRPr="00A57149">
              <w:rPr>
                <w:b/>
              </w:rPr>
              <w:t>Accountability for the development and monitoring of the quality and timeliness of SPDG coaching services.</w:t>
            </w:r>
          </w:p>
          <w:p w14:paraId="1D01D79D" w14:textId="77777777" w:rsidR="001E4611" w:rsidRPr="00A57149" w:rsidRDefault="001E4611" w:rsidP="009529B9">
            <w:pPr>
              <w:rPr>
                <w:sz w:val="10"/>
                <w:szCs w:val="10"/>
              </w:rPr>
            </w:pPr>
          </w:p>
          <w:p w14:paraId="6AB97521" w14:textId="77777777" w:rsidR="001E4611" w:rsidRPr="00A57149" w:rsidRDefault="001E4611" w:rsidP="009529B9">
            <w:r w:rsidRPr="00A57149">
              <w:t>Required elements:</w:t>
            </w:r>
          </w:p>
          <w:p w14:paraId="67CF5DAF" w14:textId="431631BE" w:rsidR="001E4611" w:rsidRPr="00A57149" w:rsidRDefault="001E4611" w:rsidP="009529B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rPr>
                <w:color w:val="000000"/>
              </w:rPr>
              <w:t>Identification</w:t>
            </w:r>
            <w:r w:rsidRPr="00A57149">
              <w:t xml:space="preserve"> of the lead person(s)</w:t>
            </w:r>
            <w:r>
              <w:t xml:space="preserve"> accountable for coaching services. Please include</w:t>
            </w:r>
            <w:r w:rsidRPr="00A57149">
              <w:t xml:space="preserve"> name and position/title</w:t>
            </w:r>
            <w:r w:rsidRPr="00A57149">
              <w:rPr>
                <w:color w:val="000000"/>
              </w:rPr>
              <w:t>.</w:t>
            </w:r>
          </w:p>
          <w:p w14:paraId="1949F598" w14:textId="44C63BB7" w:rsidR="001E4611" w:rsidRPr="00A57149" w:rsidRDefault="001E4611" w:rsidP="009529B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t>D</w:t>
            </w:r>
            <w:r w:rsidRPr="00A57149">
              <w:rPr>
                <w:color w:val="000000"/>
              </w:rPr>
              <w:t>escription of the</w:t>
            </w:r>
            <w:r>
              <w:rPr>
                <w:color w:val="000000"/>
              </w:rPr>
              <w:t xml:space="preserve"> lead person(s)</w:t>
            </w:r>
            <w:r w:rsidRPr="00A57149">
              <w:rPr>
                <w:color w:val="000000"/>
              </w:rPr>
              <w:t xml:space="preserve"> role</w:t>
            </w:r>
            <w:r w:rsidRPr="00A57149">
              <w:t xml:space="preserve"> and </w:t>
            </w:r>
            <w:r w:rsidRPr="00A57149">
              <w:rPr>
                <w:color w:val="000000"/>
              </w:rPr>
              <w:t xml:space="preserve">responsibilities </w:t>
            </w:r>
            <w:r w:rsidRPr="00A57149">
              <w:t>for promoting</w:t>
            </w:r>
            <w:r>
              <w:t xml:space="preserve"> high quality and timely coaching services</w:t>
            </w:r>
            <w:r>
              <w:rPr>
                <w:b/>
                <w:bCs/>
                <w:color w:val="0070C0"/>
              </w:rPr>
              <w:t>.</w:t>
            </w:r>
          </w:p>
        </w:tc>
        <w:tc>
          <w:tcPr>
            <w:tcW w:w="2195" w:type="pct"/>
          </w:tcPr>
          <w:p w14:paraId="4972D87B" w14:textId="612C633D" w:rsidR="001E4611" w:rsidRDefault="001E4611" w:rsidP="00FC5095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 w:rsidRPr="00FC5095">
              <w:rPr>
                <w:sz w:val="20"/>
              </w:rPr>
              <w:t>ead person(s) accountable for coaching services. Please include name and position/title</w:t>
            </w:r>
            <w:r>
              <w:rPr>
                <w:sz w:val="20"/>
              </w:rPr>
              <w:t>:</w:t>
            </w:r>
          </w:p>
          <w:p w14:paraId="7EE8161D" w14:textId="28A55983" w:rsidR="001E4611" w:rsidRDefault="001E4611" w:rsidP="00FC5095">
            <w:pPr>
              <w:pStyle w:val="ListParagraph"/>
              <w:ind w:left="360"/>
              <w:rPr>
                <w:sz w:val="20"/>
              </w:rPr>
            </w:pPr>
          </w:p>
          <w:p w14:paraId="6A67BD8B" w14:textId="77777777" w:rsidR="001E4611" w:rsidRPr="00FC5095" w:rsidRDefault="001E4611" w:rsidP="00FC5095">
            <w:pPr>
              <w:pStyle w:val="ListParagraph"/>
              <w:ind w:left="360"/>
              <w:rPr>
                <w:sz w:val="20"/>
              </w:rPr>
            </w:pPr>
          </w:p>
          <w:p w14:paraId="455F74BA" w14:textId="59B71EFB" w:rsidR="001E4611" w:rsidRPr="00DA6737" w:rsidRDefault="001E4611" w:rsidP="00FC5095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 w:rsidRPr="00FC5095">
              <w:rPr>
                <w:sz w:val="20"/>
              </w:rPr>
              <w:t>ead person(s) role and responsibilities for promoting high quality and timely coaching services</w:t>
            </w:r>
            <w:r>
              <w:rPr>
                <w:sz w:val="20"/>
              </w:rPr>
              <w:t>:</w:t>
            </w:r>
          </w:p>
        </w:tc>
        <w:tc>
          <w:tcPr>
            <w:tcW w:w="902" w:type="pct"/>
          </w:tcPr>
          <w:p w14:paraId="1AD16F38" w14:textId="77777777" w:rsidR="001E4611" w:rsidRDefault="001E4611" w:rsidP="00FC5095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</w:p>
        </w:tc>
      </w:tr>
      <w:tr w:rsidR="001E4611" w:rsidRPr="002A31C0" w14:paraId="51BBF000" w14:textId="6FA47814" w:rsidTr="001E4611">
        <w:trPr>
          <w:cantSplit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52F56860" w14:textId="77777777" w:rsidR="001E4611" w:rsidRDefault="001E4611" w:rsidP="003841DE">
            <w:proofErr w:type="gramStart"/>
            <w:r>
              <w:t>C(</w:t>
            </w:r>
            <w:proofErr w:type="gramEnd"/>
            <w:r>
              <w:t>2)</w:t>
            </w:r>
          </w:p>
          <w:p w14:paraId="44DEABB4" w14:textId="0C996480" w:rsidR="001E4611" w:rsidRPr="00324CE0" w:rsidRDefault="001E4611" w:rsidP="003841DE">
            <w:r>
              <w:t>Coaching</w:t>
            </w:r>
          </w:p>
        </w:tc>
        <w:tc>
          <w:tcPr>
            <w:tcW w:w="1459" w:type="pct"/>
          </w:tcPr>
          <w:p w14:paraId="2D6DF0E2" w14:textId="105910B9" w:rsidR="001E4611" w:rsidRPr="00A57149" w:rsidRDefault="001E4611" w:rsidP="003841DE">
            <w:pPr>
              <w:rPr>
                <w:b/>
              </w:rPr>
            </w:pPr>
            <w:r w:rsidRPr="00A57149">
              <w:rPr>
                <w:b/>
              </w:rPr>
              <w:t xml:space="preserve">Coaches use </w:t>
            </w:r>
            <w:r>
              <w:rPr>
                <w:b/>
              </w:rPr>
              <w:t>effective</w:t>
            </w:r>
            <w:r w:rsidRPr="00A57149">
              <w:rPr>
                <w:b/>
              </w:rPr>
              <w:t xml:space="preserve"> coaching practices to increase </w:t>
            </w:r>
            <w:r>
              <w:rPr>
                <w:b/>
              </w:rPr>
              <w:t>innovation fidelity</w:t>
            </w:r>
            <w:r w:rsidRPr="00A57149">
              <w:rPr>
                <w:b/>
              </w:rPr>
              <w:t xml:space="preserve">. </w:t>
            </w:r>
          </w:p>
          <w:p w14:paraId="6DBED56E" w14:textId="77777777" w:rsidR="001E4611" w:rsidRPr="00A57149" w:rsidRDefault="001E4611" w:rsidP="003841DE">
            <w:pPr>
              <w:rPr>
                <w:sz w:val="10"/>
                <w:szCs w:val="10"/>
              </w:rPr>
            </w:pPr>
          </w:p>
          <w:p w14:paraId="4D0EDA2A" w14:textId="77777777" w:rsidR="001E4611" w:rsidRPr="00A57149" w:rsidRDefault="001E4611" w:rsidP="003841DE">
            <w:r w:rsidRPr="00A57149">
              <w:t>Required elements:</w:t>
            </w:r>
          </w:p>
          <w:p w14:paraId="29CE11EE" w14:textId="66BCB1D1" w:rsidR="001E4611" w:rsidRDefault="001E4611" w:rsidP="00384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t>Description of</w:t>
            </w:r>
            <w:r w:rsidRPr="00A57149">
              <w:rPr>
                <w:color w:val="000000"/>
              </w:rPr>
              <w:t xml:space="preserve"> coaching </w:t>
            </w:r>
            <w:r w:rsidRPr="00A57149">
              <w:t>p</w:t>
            </w:r>
            <w:r>
              <w:t>rocess</w:t>
            </w:r>
            <w:r w:rsidRPr="00A57149">
              <w:t xml:space="preserve">, including </w:t>
            </w:r>
            <w:r>
              <w:t xml:space="preserve">coaching strategies, frequency, how feedback is provided, use of data within the coaching process, and how coaching effectiveness is measured. </w:t>
            </w:r>
          </w:p>
          <w:p w14:paraId="4DD46B2D" w14:textId="438B638D" w:rsidR="001E4611" w:rsidRPr="00A94511" w:rsidRDefault="001E4611" w:rsidP="00A94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i/>
                <w:iCs/>
              </w:rPr>
            </w:pPr>
            <w:r w:rsidRPr="00A94511">
              <w:rPr>
                <w:i/>
                <w:iCs/>
              </w:rPr>
              <w:t>Note: This description may take the form of a coaching service delivery plan.</w:t>
            </w:r>
          </w:p>
          <w:p w14:paraId="2898451C" w14:textId="4366BB1E" w:rsidR="001E4611" w:rsidRDefault="001E4611" w:rsidP="003841DE">
            <w:pPr>
              <w:pStyle w:val="ListParagraph"/>
              <w:numPr>
                <w:ilvl w:val="0"/>
                <w:numId w:val="3"/>
              </w:numPr>
            </w:pPr>
            <w:r w:rsidRPr="00A57149">
              <w:t>Description of how coaching pr</w:t>
            </w:r>
            <w:r>
              <w:t>ocess is captured and connected to impact on fidelity of the innovation.</w:t>
            </w:r>
          </w:p>
          <w:p w14:paraId="69208918" w14:textId="5FC2563E" w:rsidR="001E4611" w:rsidRPr="00A57149" w:rsidRDefault="001E4611" w:rsidP="00A94511">
            <w:pPr>
              <w:pStyle w:val="ListParagraph"/>
              <w:ind w:left="360"/>
            </w:pPr>
            <w:r>
              <w:rPr>
                <w:i/>
                <w:iCs/>
              </w:rPr>
              <w:t>Note: These data may be collected in a coaching log.</w:t>
            </w:r>
          </w:p>
        </w:tc>
        <w:tc>
          <w:tcPr>
            <w:tcW w:w="2195" w:type="pct"/>
          </w:tcPr>
          <w:p w14:paraId="099F2573" w14:textId="49A9A479" w:rsidR="001E4611" w:rsidRDefault="001E4611" w:rsidP="00FC5095">
            <w:pPr>
              <w:rPr>
                <w:sz w:val="20"/>
              </w:rPr>
            </w:pPr>
            <w:r w:rsidRPr="00FC5095">
              <w:rPr>
                <w:sz w:val="20"/>
              </w:rPr>
              <w:t>•</w:t>
            </w:r>
            <w:r w:rsidRPr="00FC5095">
              <w:rPr>
                <w:sz w:val="20"/>
              </w:rPr>
              <w:tab/>
            </w:r>
            <w:r>
              <w:rPr>
                <w:sz w:val="20"/>
              </w:rPr>
              <w:t>C</w:t>
            </w:r>
            <w:r w:rsidRPr="00FC5095">
              <w:rPr>
                <w:sz w:val="20"/>
              </w:rPr>
              <w:t>oaching process, including coaching strategies, frequency, how feedback is provided, use of data within the coaching process, and how coaching effectiveness is measured</w:t>
            </w:r>
            <w:r>
              <w:rPr>
                <w:sz w:val="20"/>
              </w:rPr>
              <w:t>:</w:t>
            </w:r>
            <w:r w:rsidRPr="00FC5095">
              <w:rPr>
                <w:sz w:val="20"/>
              </w:rPr>
              <w:t xml:space="preserve"> </w:t>
            </w:r>
          </w:p>
          <w:p w14:paraId="0C1794BF" w14:textId="7FB20E3E" w:rsidR="001E4611" w:rsidRDefault="001E4611" w:rsidP="00FC5095">
            <w:pPr>
              <w:rPr>
                <w:sz w:val="20"/>
              </w:rPr>
            </w:pPr>
          </w:p>
          <w:p w14:paraId="6CD95CD4" w14:textId="77777777" w:rsidR="001E4611" w:rsidRDefault="001E4611" w:rsidP="00FC5095">
            <w:pPr>
              <w:rPr>
                <w:sz w:val="20"/>
              </w:rPr>
            </w:pPr>
          </w:p>
          <w:p w14:paraId="65E51D01" w14:textId="77777777" w:rsidR="001E4611" w:rsidRPr="00FC5095" w:rsidRDefault="001E4611" w:rsidP="00FC5095">
            <w:pPr>
              <w:rPr>
                <w:sz w:val="20"/>
              </w:rPr>
            </w:pPr>
          </w:p>
          <w:p w14:paraId="20383F34" w14:textId="1F097A68" w:rsidR="001E4611" w:rsidRPr="00FC5095" w:rsidRDefault="001E4611" w:rsidP="00FC5095">
            <w:pPr>
              <w:rPr>
                <w:sz w:val="20"/>
              </w:rPr>
            </w:pPr>
            <w:r w:rsidRPr="00FC5095">
              <w:rPr>
                <w:sz w:val="20"/>
              </w:rPr>
              <w:t>•</w:t>
            </w:r>
            <w:r w:rsidRPr="00FC5095">
              <w:rPr>
                <w:sz w:val="20"/>
              </w:rPr>
              <w:tab/>
            </w:r>
            <w:r>
              <w:rPr>
                <w:sz w:val="20"/>
              </w:rPr>
              <w:t>How is your</w:t>
            </w:r>
            <w:r w:rsidRPr="00FC5095">
              <w:rPr>
                <w:sz w:val="20"/>
              </w:rPr>
              <w:t xml:space="preserve"> coaching process captured and connected to impact on fidelity of the innovation</w:t>
            </w:r>
            <w:r>
              <w:rPr>
                <w:sz w:val="20"/>
              </w:rPr>
              <w:t>?</w:t>
            </w:r>
          </w:p>
        </w:tc>
        <w:tc>
          <w:tcPr>
            <w:tcW w:w="902" w:type="pct"/>
          </w:tcPr>
          <w:p w14:paraId="139F9513" w14:textId="77777777" w:rsidR="001E4611" w:rsidRPr="00FC5095" w:rsidRDefault="001E4611" w:rsidP="00FC5095">
            <w:pPr>
              <w:rPr>
                <w:sz w:val="20"/>
              </w:rPr>
            </w:pPr>
          </w:p>
        </w:tc>
      </w:tr>
      <w:tr w:rsidR="001E4611" w:rsidRPr="002A31C0" w14:paraId="70A8102A" w14:textId="6C26AC7A" w:rsidTr="001E4611">
        <w:trPr>
          <w:cantSplit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5A5C1AA6" w14:textId="77777777" w:rsidR="001E4611" w:rsidRDefault="001E4611" w:rsidP="003841DE">
            <w:proofErr w:type="gramStart"/>
            <w:r>
              <w:t>C(</w:t>
            </w:r>
            <w:proofErr w:type="gramEnd"/>
            <w:r>
              <w:t>3)</w:t>
            </w:r>
          </w:p>
          <w:p w14:paraId="520A0315" w14:textId="01BB8B21" w:rsidR="001E4611" w:rsidRPr="00A94511" w:rsidRDefault="001E4611" w:rsidP="003841DE">
            <w:r>
              <w:t>Coaching</w:t>
            </w:r>
          </w:p>
        </w:tc>
        <w:tc>
          <w:tcPr>
            <w:tcW w:w="1459" w:type="pct"/>
          </w:tcPr>
          <w:p w14:paraId="652510D9" w14:textId="77777777" w:rsidR="001E4611" w:rsidRPr="00A57149" w:rsidRDefault="001E4611" w:rsidP="003841DE">
            <w:pPr>
              <w:rPr>
                <w:b/>
              </w:rPr>
            </w:pPr>
            <w:r w:rsidRPr="00A57149">
              <w:rPr>
                <w:b/>
              </w:rPr>
              <w:t>Coaching outcome data are collected and analyzed to assess participant knowledge and skills.</w:t>
            </w:r>
          </w:p>
          <w:p w14:paraId="5A0434F7" w14:textId="77777777" w:rsidR="001E4611" w:rsidRPr="00A57149" w:rsidRDefault="001E4611" w:rsidP="003841DE">
            <w:pPr>
              <w:rPr>
                <w:sz w:val="10"/>
                <w:szCs w:val="10"/>
              </w:rPr>
            </w:pPr>
          </w:p>
          <w:p w14:paraId="6E70C34A" w14:textId="03DBFF97" w:rsidR="001E4611" w:rsidRDefault="001E4611" w:rsidP="003841DE">
            <w:r w:rsidRPr="00A57149">
              <w:t>Required elements:</w:t>
            </w:r>
          </w:p>
          <w:p w14:paraId="29E8F888" w14:textId="132EE6C2" w:rsidR="001E4611" w:rsidRDefault="001E4611" w:rsidP="003841DE">
            <w:pPr>
              <w:numPr>
                <w:ilvl w:val="0"/>
                <w:numId w:val="23"/>
              </w:numPr>
              <w:ind w:left="144" w:hanging="144"/>
            </w:pPr>
            <w:r w:rsidRPr="00A57149">
              <w:t>Description of how coaching is monitored for fidelity to content and quality.</w:t>
            </w:r>
          </w:p>
          <w:p w14:paraId="09576F14" w14:textId="7A4D1A7E" w:rsidR="001E4611" w:rsidRPr="00A57149" w:rsidRDefault="001E4611" w:rsidP="003841DE">
            <w:pPr>
              <w:numPr>
                <w:ilvl w:val="0"/>
                <w:numId w:val="23"/>
              </w:numPr>
              <w:ind w:left="144" w:hanging="144"/>
            </w:pPr>
            <w:r>
              <w:t>Description of how coaching fidelity data are used to identify potential training and coaching for coaches</w:t>
            </w:r>
          </w:p>
          <w:p w14:paraId="7700ECBC" w14:textId="77777777" w:rsidR="001E4611" w:rsidRPr="00A57149" w:rsidRDefault="001E4611" w:rsidP="003841DE">
            <w:pPr>
              <w:numPr>
                <w:ilvl w:val="0"/>
                <w:numId w:val="23"/>
              </w:numPr>
              <w:ind w:left="144" w:hanging="144"/>
            </w:pPr>
            <w:r w:rsidRPr="00A57149">
              <w:t>Description of procedures to assess the knowledge and skills gained by those who are coached.</w:t>
            </w:r>
          </w:p>
          <w:p w14:paraId="7986D610" w14:textId="0A407E01" w:rsidR="001E4611" w:rsidRPr="00A57149" w:rsidRDefault="001E4611" w:rsidP="003841DE">
            <w:pPr>
              <w:numPr>
                <w:ilvl w:val="0"/>
                <w:numId w:val="23"/>
              </w:numPr>
              <w:ind w:left="144" w:hanging="144"/>
            </w:pPr>
            <w:r w:rsidRPr="00A57149">
              <w:t xml:space="preserve">Description of how coaching outcome data are </w:t>
            </w:r>
            <w:r>
              <w:t>analyzed by the SPDG team</w:t>
            </w:r>
            <w:r w:rsidRPr="00A57149">
              <w:t>.</w:t>
            </w:r>
          </w:p>
          <w:p w14:paraId="5A40B837" w14:textId="4790A5A1" w:rsidR="001E4611" w:rsidRPr="00A57149" w:rsidRDefault="001E4611" w:rsidP="008269CB">
            <w:pPr>
              <w:numPr>
                <w:ilvl w:val="0"/>
                <w:numId w:val="23"/>
              </w:numPr>
              <w:ind w:left="144" w:hanging="144"/>
            </w:pPr>
            <w:r w:rsidRPr="00A57149">
              <w:t>Description of how coaching outcome data are used as part of feedback loop</w:t>
            </w:r>
            <w:r>
              <w:t>s</w:t>
            </w:r>
            <w:r w:rsidRPr="00A57149">
              <w:t xml:space="preserve"> among trainers, coaches, and coaching recipients.</w:t>
            </w:r>
          </w:p>
        </w:tc>
        <w:tc>
          <w:tcPr>
            <w:tcW w:w="2195" w:type="pct"/>
          </w:tcPr>
          <w:p w14:paraId="3ED4AF39" w14:textId="2B43BA99" w:rsidR="001E4611" w:rsidRDefault="001E4611" w:rsidP="003237DF">
            <w:pPr>
              <w:ind w:left="143"/>
              <w:rPr>
                <w:iCs/>
                <w:sz w:val="20"/>
              </w:rPr>
            </w:pPr>
            <w:r w:rsidRPr="003237DF">
              <w:rPr>
                <w:iCs/>
                <w:sz w:val="20"/>
              </w:rPr>
              <w:t>●</w:t>
            </w:r>
            <w:r w:rsidRPr="003237DF">
              <w:rPr>
                <w:iCs/>
                <w:sz w:val="20"/>
              </w:rPr>
              <w:tab/>
            </w:r>
            <w:r>
              <w:rPr>
                <w:iCs/>
                <w:sz w:val="20"/>
              </w:rPr>
              <w:t>H</w:t>
            </w:r>
            <w:r w:rsidRPr="003237DF">
              <w:rPr>
                <w:iCs/>
                <w:sz w:val="20"/>
              </w:rPr>
              <w:t xml:space="preserve">ow </w:t>
            </w:r>
            <w:r>
              <w:rPr>
                <w:iCs/>
                <w:sz w:val="20"/>
              </w:rPr>
              <w:t xml:space="preserve">is </w:t>
            </w:r>
            <w:r w:rsidRPr="003237DF">
              <w:rPr>
                <w:iCs/>
                <w:sz w:val="20"/>
              </w:rPr>
              <w:t>coaching monitored for fidelity to content and quality</w:t>
            </w:r>
            <w:r>
              <w:rPr>
                <w:iCs/>
                <w:sz w:val="20"/>
              </w:rPr>
              <w:t>?</w:t>
            </w:r>
          </w:p>
          <w:p w14:paraId="605A585F" w14:textId="04FD17B9" w:rsidR="001E4611" w:rsidRDefault="001E4611" w:rsidP="003237DF">
            <w:pPr>
              <w:ind w:left="143"/>
              <w:rPr>
                <w:iCs/>
                <w:sz w:val="20"/>
              </w:rPr>
            </w:pPr>
          </w:p>
          <w:p w14:paraId="7C83B433" w14:textId="77777777" w:rsidR="001E4611" w:rsidRPr="003237DF" w:rsidRDefault="001E4611" w:rsidP="003237DF">
            <w:pPr>
              <w:ind w:left="143"/>
              <w:rPr>
                <w:iCs/>
                <w:sz w:val="20"/>
              </w:rPr>
            </w:pPr>
          </w:p>
          <w:p w14:paraId="0052ED5C" w14:textId="63A4F7DE" w:rsidR="001E4611" w:rsidRDefault="001E4611" w:rsidP="003237DF">
            <w:pPr>
              <w:ind w:left="143"/>
              <w:rPr>
                <w:iCs/>
                <w:sz w:val="20"/>
              </w:rPr>
            </w:pPr>
            <w:r w:rsidRPr="003237DF">
              <w:rPr>
                <w:iCs/>
                <w:sz w:val="20"/>
              </w:rPr>
              <w:t>●</w:t>
            </w:r>
            <w:r w:rsidRPr="003237DF">
              <w:rPr>
                <w:iCs/>
                <w:sz w:val="20"/>
              </w:rPr>
              <w:tab/>
            </w:r>
            <w:r>
              <w:rPr>
                <w:iCs/>
                <w:sz w:val="20"/>
              </w:rPr>
              <w:t>H</w:t>
            </w:r>
            <w:r w:rsidRPr="003237DF">
              <w:rPr>
                <w:iCs/>
                <w:sz w:val="20"/>
              </w:rPr>
              <w:t xml:space="preserve">ow </w:t>
            </w:r>
            <w:r>
              <w:rPr>
                <w:iCs/>
                <w:sz w:val="20"/>
              </w:rPr>
              <w:t xml:space="preserve">is </w:t>
            </w:r>
            <w:r w:rsidRPr="003237DF">
              <w:rPr>
                <w:iCs/>
                <w:sz w:val="20"/>
              </w:rPr>
              <w:t>coaching fidelity data used to identify potential training and coaching for coaches</w:t>
            </w:r>
            <w:r>
              <w:rPr>
                <w:iCs/>
                <w:sz w:val="20"/>
              </w:rPr>
              <w:t>?</w:t>
            </w:r>
          </w:p>
          <w:p w14:paraId="4AC5FCDA" w14:textId="2882250B" w:rsidR="001E4611" w:rsidRDefault="001E4611" w:rsidP="003237DF">
            <w:pPr>
              <w:ind w:left="143"/>
              <w:rPr>
                <w:iCs/>
                <w:sz w:val="20"/>
              </w:rPr>
            </w:pPr>
          </w:p>
          <w:p w14:paraId="23D3D56A" w14:textId="77777777" w:rsidR="001E4611" w:rsidRPr="003237DF" w:rsidRDefault="001E4611" w:rsidP="003237DF">
            <w:pPr>
              <w:ind w:left="143"/>
              <w:rPr>
                <w:iCs/>
                <w:sz w:val="20"/>
              </w:rPr>
            </w:pPr>
          </w:p>
          <w:p w14:paraId="08689920" w14:textId="10AF02C0" w:rsidR="001E4611" w:rsidRDefault="001E4611" w:rsidP="003237DF">
            <w:pPr>
              <w:ind w:left="143"/>
              <w:rPr>
                <w:iCs/>
                <w:sz w:val="20"/>
              </w:rPr>
            </w:pPr>
            <w:r w:rsidRPr="003237DF">
              <w:rPr>
                <w:iCs/>
                <w:sz w:val="20"/>
              </w:rPr>
              <w:t>●</w:t>
            </w:r>
            <w:r w:rsidRPr="003237DF">
              <w:rPr>
                <w:iCs/>
                <w:sz w:val="20"/>
              </w:rPr>
              <w:tab/>
            </w:r>
            <w:r>
              <w:rPr>
                <w:iCs/>
                <w:sz w:val="20"/>
              </w:rPr>
              <w:t>P</w:t>
            </w:r>
            <w:r w:rsidRPr="003237DF">
              <w:rPr>
                <w:iCs/>
                <w:sz w:val="20"/>
              </w:rPr>
              <w:t>rocedures to assess the knowledge and skills gained by those who are coached</w:t>
            </w:r>
            <w:r>
              <w:rPr>
                <w:iCs/>
                <w:sz w:val="20"/>
              </w:rPr>
              <w:t>:</w:t>
            </w:r>
          </w:p>
          <w:p w14:paraId="25093EEB" w14:textId="77777777" w:rsidR="001E4611" w:rsidRPr="003237DF" w:rsidRDefault="001E4611" w:rsidP="003237DF">
            <w:pPr>
              <w:ind w:left="143"/>
              <w:rPr>
                <w:iCs/>
                <w:sz w:val="20"/>
              </w:rPr>
            </w:pPr>
          </w:p>
          <w:p w14:paraId="2FC704AB" w14:textId="00822900" w:rsidR="001E4611" w:rsidRDefault="001E4611" w:rsidP="003237DF">
            <w:pPr>
              <w:ind w:left="143"/>
              <w:rPr>
                <w:iCs/>
                <w:sz w:val="20"/>
              </w:rPr>
            </w:pPr>
            <w:r w:rsidRPr="003237DF">
              <w:rPr>
                <w:iCs/>
                <w:sz w:val="20"/>
              </w:rPr>
              <w:t>●</w:t>
            </w:r>
            <w:r w:rsidRPr="003237DF">
              <w:rPr>
                <w:iCs/>
                <w:sz w:val="20"/>
              </w:rPr>
              <w:tab/>
            </w:r>
            <w:r>
              <w:rPr>
                <w:iCs/>
                <w:sz w:val="20"/>
              </w:rPr>
              <w:t>H</w:t>
            </w:r>
            <w:r w:rsidRPr="003237DF">
              <w:rPr>
                <w:iCs/>
                <w:sz w:val="20"/>
              </w:rPr>
              <w:t xml:space="preserve">ow </w:t>
            </w:r>
            <w:r>
              <w:rPr>
                <w:iCs/>
                <w:sz w:val="20"/>
              </w:rPr>
              <w:t xml:space="preserve">are </w:t>
            </w:r>
            <w:r w:rsidRPr="003237DF">
              <w:rPr>
                <w:iCs/>
                <w:sz w:val="20"/>
              </w:rPr>
              <w:t>coaching outcome data analyzed by the SPDG team</w:t>
            </w:r>
            <w:r>
              <w:rPr>
                <w:iCs/>
                <w:sz w:val="20"/>
              </w:rPr>
              <w:t>?</w:t>
            </w:r>
          </w:p>
          <w:p w14:paraId="1C6B9136" w14:textId="77777777" w:rsidR="001E4611" w:rsidRDefault="001E4611" w:rsidP="003237DF">
            <w:pPr>
              <w:ind w:left="143"/>
              <w:rPr>
                <w:iCs/>
                <w:sz w:val="20"/>
              </w:rPr>
            </w:pPr>
          </w:p>
          <w:p w14:paraId="3D7DA67A" w14:textId="77777777" w:rsidR="001E4611" w:rsidRPr="003237DF" w:rsidRDefault="001E4611" w:rsidP="003237DF">
            <w:pPr>
              <w:ind w:left="143"/>
              <w:rPr>
                <w:iCs/>
                <w:sz w:val="20"/>
              </w:rPr>
            </w:pPr>
          </w:p>
          <w:p w14:paraId="420E1E5B" w14:textId="77777777" w:rsidR="001E4611" w:rsidRDefault="001E4611" w:rsidP="003237DF">
            <w:pPr>
              <w:ind w:left="143"/>
              <w:rPr>
                <w:iCs/>
                <w:sz w:val="20"/>
              </w:rPr>
            </w:pPr>
            <w:r w:rsidRPr="003237DF">
              <w:rPr>
                <w:iCs/>
                <w:sz w:val="20"/>
              </w:rPr>
              <w:t>●</w:t>
            </w:r>
            <w:r w:rsidRPr="003237DF">
              <w:rPr>
                <w:iCs/>
                <w:sz w:val="20"/>
              </w:rPr>
              <w:tab/>
            </w:r>
            <w:r>
              <w:rPr>
                <w:iCs/>
                <w:sz w:val="20"/>
              </w:rPr>
              <w:t>H</w:t>
            </w:r>
            <w:r w:rsidRPr="003237DF">
              <w:rPr>
                <w:iCs/>
                <w:sz w:val="20"/>
              </w:rPr>
              <w:t xml:space="preserve">ow </w:t>
            </w:r>
            <w:r>
              <w:rPr>
                <w:iCs/>
                <w:sz w:val="20"/>
              </w:rPr>
              <w:t xml:space="preserve">are </w:t>
            </w:r>
            <w:r w:rsidRPr="003237DF">
              <w:rPr>
                <w:iCs/>
                <w:sz w:val="20"/>
              </w:rPr>
              <w:t>coaching outcome data used as part of feedback loops among trainers, coaches, and coaching recipients</w:t>
            </w:r>
            <w:r>
              <w:rPr>
                <w:iCs/>
                <w:sz w:val="20"/>
              </w:rPr>
              <w:t>?</w:t>
            </w:r>
          </w:p>
          <w:p w14:paraId="0EB9947D" w14:textId="77777777" w:rsidR="001E4611" w:rsidRDefault="001E4611" w:rsidP="003237DF">
            <w:pPr>
              <w:ind w:left="143"/>
              <w:rPr>
                <w:iCs/>
                <w:sz w:val="20"/>
              </w:rPr>
            </w:pPr>
          </w:p>
          <w:p w14:paraId="7FE7FDFA" w14:textId="32AF6B71" w:rsidR="001E4611" w:rsidRPr="003237DF" w:rsidRDefault="001E4611" w:rsidP="003237DF">
            <w:pPr>
              <w:ind w:left="143"/>
              <w:rPr>
                <w:iCs/>
                <w:sz w:val="20"/>
              </w:rPr>
            </w:pPr>
          </w:p>
        </w:tc>
        <w:tc>
          <w:tcPr>
            <w:tcW w:w="902" w:type="pct"/>
          </w:tcPr>
          <w:p w14:paraId="22B3B577" w14:textId="77777777" w:rsidR="001E4611" w:rsidRPr="003237DF" w:rsidRDefault="001E4611" w:rsidP="003237DF">
            <w:pPr>
              <w:ind w:left="143"/>
              <w:rPr>
                <w:iCs/>
                <w:sz w:val="20"/>
              </w:rPr>
            </w:pPr>
          </w:p>
        </w:tc>
      </w:tr>
      <w:tr w:rsidR="001E4611" w:rsidRPr="002A31C0" w14:paraId="763F7297" w14:textId="6345547E" w:rsidTr="001E4611">
        <w:trPr>
          <w:cantSplit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078" w14:textId="77777777" w:rsidR="001E4611" w:rsidRDefault="001E4611" w:rsidP="003841DE">
            <w:proofErr w:type="gramStart"/>
            <w:r>
              <w:t>D(</w:t>
            </w:r>
            <w:proofErr w:type="gramEnd"/>
            <w:r>
              <w:t xml:space="preserve">1) </w:t>
            </w:r>
          </w:p>
          <w:p w14:paraId="447218DA" w14:textId="2DA5833D" w:rsidR="001E4611" w:rsidRPr="000664A6" w:rsidRDefault="001E4611" w:rsidP="003841DE">
            <w:r>
              <w:t>Data Systems that Support Decision Making</w:t>
            </w:r>
          </w:p>
        </w:tc>
        <w:tc>
          <w:tcPr>
            <w:tcW w:w="1459" w:type="pct"/>
            <w:tcBorders>
              <w:left w:val="single" w:sz="4" w:space="0" w:color="auto"/>
            </w:tcBorders>
          </w:tcPr>
          <w:p w14:paraId="6830402E" w14:textId="38ECFE32" w:rsidR="001E4611" w:rsidRPr="00A57149" w:rsidRDefault="001E4611" w:rsidP="003841DE">
            <w:r w:rsidRPr="00A57149">
              <w:rPr>
                <w:b/>
              </w:rPr>
              <w:t xml:space="preserve">Accountability for the system of measuring and reporting of </w:t>
            </w:r>
            <w:r>
              <w:rPr>
                <w:b/>
              </w:rPr>
              <w:t>innovation</w:t>
            </w:r>
            <w:r w:rsidRPr="00A57149">
              <w:rPr>
                <w:b/>
              </w:rPr>
              <w:t xml:space="preserve"> fidelity and student outcomes.</w:t>
            </w:r>
          </w:p>
          <w:p w14:paraId="1E1B0E83" w14:textId="77777777" w:rsidR="001E4611" w:rsidRPr="00A57149" w:rsidRDefault="001E4611" w:rsidP="003841DE">
            <w:pPr>
              <w:rPr>
                <w:sz w:val="10"/>
                <w:szCs w:val="10"/>
              </w:rPr>
            </w:pPr>
          </w:p>
          <w:p w14:paraId="0F087D5A" w14:textId="77777777" w:rsidR="001E4611" w:rsidRPr="00A57149" w:rsidRDefault="001E4611" w:rsidP="003841DE">
            <w:r w:rsidRPr="00A57149">
              <w:t>Required elements:</w:t>
            </w:r>
          </w:p>
          <w:p w14:paraId="53BD9D4B" w14:textId="34F26FC5" w:rsidR="001E4611" w:rsidRPr="00A57149" w:rsidRDefault="001E4611" w:rsidP="00384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t xml:space="preserve">Identification of the lead person(s) </w:t>
            </w:r>
            <w:r w:rsidRPr="000664A6">
              <w:t>accountable for measuring and reporting fidelity to the innovation and related student outcomes</w:t>
            </w:r>
            <w:r>
              <w:t xml:space="preserve"> – include</w:t>
            </w:r>
            <w:r w:rsidRPr="00A57149">
              <w:t xml:space="preserve"> name and position/title.</w:t>
            </w:r>
          </w:p>
          <w:p w14:paraId="2C48178B" w14:textId="4CE74923" w:rsidR="001E4611" w:rsidRPr="00A57149" w:rsidRDefault="001E4611" w:rsidP="003841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7149">
              <w:rPr>
                <w:color w:val="000000"/>
              </w:rPr>
              <w:t xml:space="preserve">Description of the </w:t>
            </w:r>
            <w:r>
              <w:rPr>
                <w:color w:val="000000"/>
              </w:rPr>
              <w:t xml:space="preserve">data expertise, </w:t>
            </w:r>
            <w:proofErr w:type="gramStart"/>
            <w:r w:rsidRPr="00A57149">
              <w:rPr>
                <w:color w:val="000000"/>
              </w:rPr>
              <w:t>role</w:t>
            </w:r>
            <w:proofErr w:type="gramEnd"/>
            <w:r w:rsidRPr="00A57149">
              <w:rPr>
                <w:color w:val="000000"/>
              </w:rPr>
              <w:t xml:space="preserve"> and responsibilities of the identified lead person(s)</w:t>
            </w:r>
            <w:r>
              <w:rPr>
                <w:color w:val="000000"/>
              </w:rPr>
              <w:t>.</w:t>
            </w:r>
          </w:p>
        </w:tc>
        <w:tc>
          <w:tcPr>
            <w:tcW w:w="2195" w:type="pct"/>
          </w:tcPr>
          <w:p w14:paraId="48DA310D" w14:textId="49CCA9C4" w:rsidR="001E4611" w:rsidRDefault="001E4611" w:rsidP="007F361F">
            <w:pPr>
              <w:ind w:left="196"/>
              <w:rPr>
                <w:sz w:val="20"/>
              </w:rPr>
            </w:pPr>
            <w:r w:rsidRPr="007F361F">
              <w:rPr>
                <w:sz w:val="20"/>
              </w:rPr>
              <w:t>•</w:t>
            </w:r>
            <w:r w:rsidRPr="007F361F">
              <w:rPr>
                <w:sz w:val="20"/>
              </w:rPr>
              <w:tab/>
            </w:r>
            <w:r>
              <w:rPr>
                <w:sz w:val="20"/>
              </w:rPr>
              <w:t>L</w:t>
            </w:r>
            <w:r w:rsidRPr="007F361F">
              <w:rPr>
                <w:sz w:val="20"/>
              </w:rPr>
              <w:t>ead person(s) accountable for measuring and reporting fidelity to the innovation and related student outcomes – include name and position/title</w:t>
            </w:r>
            <w:r>
              <w:rPr>
                <w:sz w:val="20"/>
              </w:rPr>
              <w:t>:</w:t>
            </w:r>
          </w:p>
          <w:p w14:paraId="4B9995F3" w14:textId="3639D351" w:rsidR="001E4611" w:rsidRDefault="001E4611" w:rsidP="007F361F">
            <w:pPr>
              <w:ind w:left="196"/>
              <w:rPr>
                <w:sz w:val="20"/>
              </w:rPr>
            </w:pPr>
          </w:p>
          <w:p w14:paraId="636CAD08" w14:textId="77777777" w:rsidR="001E4611" w:rsidRDefault="001E4611" w:rsidP="007F361F">
            <w:pPr>
              <w:ind w:left="196"/>
              <w:rPr>
                <w:sz w:val="20"/>
              </w:rPr>
            </w:pPr>
          </w:p>
          <w:p w14:paraId="36A01652" w14:textId="77777777" w:rsidR="001E4611" w:rsidRPr="007F361F" w:rsidRDefault="001E4611" w:rsidP="007F361F">
            <w:pPr>
              <w:ind w:left="196"/>
              <w:rPr>
                <w:sz w:val="20"/>
              </w:rPr>
            </w:pPr>
          </w:p>
          <w:p w14:paraId="1D34D49D" w14:textId="32A9C6BB" w:rsidR="001E4611" w:rsidRPr="002A31C0" w:rsidRDefault="001E4611" w:rsidP="007F361F">
            <w:pPr>
              <w:ind w:left="196"/>
              <w:rPr>
                <w:sz w:val="20"/>
              </w:rPr>
            </w:pPr>
            <w:r w:rsidRPr="007F361F">
              <w:rPr>
                <w:sz w:val="20"/>
              </w:rPr>
              <w:t>•</w:t>
            </w:r>
            <w:r w:rsidRPr="007F361F">
              <w:rPr>
                <w:sz w:val="20"/>
              </w:rPr>
              <w:tab/>
              <w:t xml:space="preserve">Data expertise, </w:t>
            </w:r>
            <w:proofErr w:type="gramStart"/>
            <w:r w:rsidRPr="007F361F">
              <w:rPr>
                <w:sz w:val="20"/>
              </w:rPr>
              <w:t>role</w:t>
            </w:r>
            <w:proofErr w:type="gramEnd"/>
            <w:r w:rsidRPr="007F361F">
              <w:rPr>
                <w:sz w:val="20"/>
              </w:rPr>
              <w:t xml:space="preserve"> and responsibilities of the identified lead person(s)</w:t>
            </w:r>
            <w:r>
              <w:rPr>
                <w:sz w:val="20"/>
              </w:rPr>
              <w:t>:</w:t>
            </w:r>
          </w:p>
        </w:tc>
        <w:tc>
          <w:tcPr>
            <w:tcW w:w="902" w:type="pct"/>
          </w:tcPr>
          <w:p w14:paraId="75C763CD" w14:textId="77777777" w:rsidR="001E4611" w:rsidRPr="007F361F" w:rsidRDefault="001E4611" w:rsidP="007F361F">
            <w:pPr>
              <w:ind w:left="196"/>
              <w:rPr>
                <w:sz w:val="20"/>
              </w:rPr>
            </w:pPr>
          </w:p>
        </w:tc>
      </w:tr>
      <w:tr w:rsidR="001E4611" w:rsidRPr="002A31C0" w14:paraId="1EF374AC" w14:textId="7D4C9D3D" w:rsidTr="001E4611">
        <w:trPr>
          <w:cantSplit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C28" w14:textId="346987D7" w:rsidR="001E4611" w:rsidRDefault="001E4611" w:rsidP="00E47F60">
            <w:proofErr w:type="gramStart"/>
            <w:r>
              <w:t>D(</w:t>
            </w:r>
            <w:proofErr w:type="gramEnd"/>
            <w:r>
              <w:t xml:space="preserve">2) </w:t>
            </w:r>
          </w:p>
          <w:p w14:paraId="7B1C0609" w14:textId="775DA797" w:rsidR="001E4611" w:rsidRPr="005159A5" w:rsidRDefault="001E4611" w:rsidP="00E47F60">
            <w:r>
              <w:t>Data Systems that Support Decision Making</w:t>
            </w:r>
          </w:p>
          <w:p w14:paraId="7D2078C8" w14:textId="7694019D" w:rsidR="001E4611" w:rsidRPr="005159A5" w:rsidRDefault="001E4611" w:rsidP="003841DE"/>
        </w:tc>
        <w:tc>
          <w:tcPr>
            <w:tcW w:w="1459" w:type="pct"/>
            <w:tcBorders>
              <w:left w:val="single" w:sz="4" w:space="0" w:color="auto"/>
            </w:tcBorders>
          </w:tcPr>
          <w:p w14:paraId="61C6980D" w14:textId="77777777" w:rsidR="001E4611" w:rsidRPr="00C47573" w:rsidRDefault="001E4611" w:rsidP="003841DE">
            <w:pPr>
              <w:rPr>
                <w:b/>
              </w:rPr>
            </w:pPr>
            <w:r>
              <w:rPr>
                <w:b/>
              </w:rPr>
              <w:t>Coherent d</w:t>
            </w:r>
            <w:r w:rsidRPr="00C47573">
              <w:rPr>
                <w:b/>
              </w:rPr>
              <w:t xml:space="preserve">ata </w:t>
            </w:r>
            <w:r>
              <w:rPr>
                <w:b/>
              </w:rPr>
              <w:t xml:space="preserve">systems </w:t>
            </w:r>
            <w:r w:rsidRPr="00C47573">
              <w:rPr>
                <w:b/>
              </w:rPr>
              <w:t xml:space="preserve">are </w:t>
            </w:r>
            <w:r>
              <w:rPr>
                <w:b/>
              </w:rPr>
              <w:t xml:space="preserve">in place at all </w:t>
            </w:r>
            <w:r w:rsidRPr="00C47573">
              <w:rPr>
                <w:b/>
              </w:rPr>
              <w:t>education levels (SEA, regional, LEA, school)</w:t>
            </w:r>
            <w:r>
              <w:rPr>
                <w:b/>
              </w:rPr>
              <w:t>.</w:t>
            </w:r>
          </w:p>
          <w:p w14:paraId="1AC40D42" w14:textId="77777777" w:rsidR="001E4611" w:rsidRPr="00200352" w:rsidRDefault="001E4611" w:rsidP="003841DE">
            <w:pPr>
              <w:rPr>
                <w:sz w:val="10"/>
                <w:szCs w:val="10"/>
              </w:rPr>
            </w:pPr>
          </w:p>
          <w:p w14:paraId="6E3D4AFB" w14:textId="11411340" w:rsidR="001E4611" w:rsidRDefault="001E4611" w:rsidP="003841DE">
            <w:r>
              <w:t>Required elements:</w:t>
            </w:r>
          </w:p>
          <w:p w14:paraId="0487C7D1" w14:textId="18891648" w:rsidR="001E4611" w:rsidRDefault="001E4611" w:rsidP="0030036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Description of key data sources are analyzed to connect training and coaching to fidelity of the innovation and then child outcomes:</w:t>
            </w:r>
          </w:p>
          <w:p w14:paraId="49C7F0E6" w14:textId="5C255E08" w:rsidR="001E4611" w:rsidRPr="00E47F60" w:rsidRDefault="001E4611" w:rsidP="003003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7F60">
              <w:t>Description of how targets/benchmarks are set for the various types of data.</w:t>
            </w:r>
          </w:p>
          <w:p w14:paraId="14BBFB89" w14:textId="5844AF0E" w:rsidR="001E4611" w:rsidRDefault="001E4611" w:rsidP="00E47F60">
            <w:pPr>
              <w:pStyle w:val="ListParagraph"/>
              <w:numPr>
                <w:ilvl w:val="0"/>
                <w:numId w:val="2"/>
              </w:numPr>
            </w:pPr>
            <w:r>
              <w:t>Description of how data collection guidance (e.g., procedures, timelines) is provided to professional development sites and participants.</w:t>
            </w:r>
          </w:p>
          <w:p w14:paraId="7EAAA95A" w14:textId="4B17E3EB" w:rsidR="001E4611" w:rsidRPr="00E47F60" w:rsidRDefault="001E4611" w:rsidP="008101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7F60">
              <w:t>Description of how teams are trained and coached to use training/coaching, fidelity of the innovation, and child outcomes data.</w:t>
            </w:r>
            <w:r w:rsidRPr="00E47F60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2195" w:type="pct"/>
          </w:tcPr>
          <w:p w14:paraId="7B531B76" w14:textId="556468D2" w:rsidR="001E4611" w:rsidRDefault="001E4611" w:rsidP="007F361F">
            <w:pPr>
              <w:rPr>
                <w:sz w:val="20"/>
              </w:rPr>
            </w:pPr>
            <w:r w:rsidRPr="007F361F">
              <w:rPr>
                <w:sz w:val="20"/>
              </w:rPr>
              <w:t>•</w:t>
            </w:r>
            <w:r w:rsidRPr="007F361F">
              <w:rPr>
                <w:sz w:val="20"/>
              </w:rPr>
              <w:tab/>
            </w:r>
            <w:r>
              <w:rPr>
                <w:sz w:val="20"/>
              </w:rPr>
              <w:t>K</w:t>
            </w:r>
            <w:r w:rsidRPr="007F361F">
              <w:rPr>
                <w:sz w:val="20"/>
              </w:rPr>
              <w:t>ey data sources analyzed to connect training and coaching to fidelity of the innovation and then child outcomes:</w:t>
            </w:r>
          </w:p>
          <w:p w14:paraId="08161B55" w14:textId="77777777" w:rsidR="001E4611" w:rsidRPr="007F361F" w:rsidRDefault="001E4611" w:rsidP="007F361F">
            <w:pPr>
              <w:rPr>
                <w:sz w:val="20"/>
              </w:rPr>
            </w:pPr>
          </w:p>
          <w:p w14:paraId="3E518437" w14:textId="0E911E05" w:rsidR="001E4611" w:rsidRDefault="001E4611" w:rsidP="007F361F">
            <w:pPr>
              <w:rPr>
                <w:sz w:val="20"/>
              </w:rPr>
            </w:pPr>
            <w:r w:rsidRPr="007F361F">
              <w:rPr>
                <w:sz w:val="20"/>
              </w:rPr>
              <w:t>•</w:t>
            </w:r>
            <w:r w:rsidRPr="007F361F">
              <w:rPr>
                <w:sz w:val="20"/>
              </w:rPr>
              <w:tab/>
            </w:r>
            <w:r>
              <w:rPr>
                <w:sz w:val="20"/>
              </w:rPr>
              <w:t>H</w:t>
            </w:r>
            <w:r w:rsidRPr="007F361F">
              <w:rPr>
                <w:sz w:val="20"/>
              </w:rPr>
              <w:t xml:space="preserve">ow </w:t>
            </w:r>
            <w:r>
              <w:rPr>
                <w:sz w:val="20"/>
              </w:rPr>
              <w:t xml:space="preserve">are </w:t>
            </w:r>
            <w:r w:rsidRPr="007F361F">
              <w:rPr>
                <w:sz w:val="20"/>
              </w:rPr>
              <w:t>targets/benchmarks set for the various types of data</w:t>
            </w:r>
            <w:r>
              <w:rPr>
                <w:sz w:val="20"/>
              </w:rPr>
              <w:t>?</w:t>
            </w:r>
          </w:p>
          <w:p w14:paraId="703967D3" w14:textId="65510AD4" w:rsidR="001E4611" w:rsidRDefault="001E4611" w:rsidP="007F361F">
            <w:pPr>
              <w:rPr>
                <w:sz w:val="20"/>
              </w:rPr>
            </w:pPr>
          </w:p>
          <w:p w14:paraId="7119468C" w14:textId="77777777" w:rsidR="001E4611" w:rsidRPr="007F361F" w:rsidRDefault="001E4611" w:rsidP="007F361F">
            <w:pPr>
              <w:rPr>
                <w:sz w:val="20"/>
              </w:rPr>
            </w:pPr>
          </w:p>
          <w:p w14:paraId="5849FFAE" w14:textId="4C484992" w:rsidR="001E4611" w:rsidRDefault="001E4611" w:rsidP="007F361F">
            <w:pPr>
              <w:rPr>
                <w:sz w:val="20"/>
              </w:rPr>
            </w:pPr>
            <w:r w:rsidRPr="007F361F">
              <w:rPr>
                <w:sz w:val="20"/>
              </w:rPr>
              <w:t>•</w:t>
            </w:r>
            <w:r w:rsidRPr="007F361F">
              <w:rPr>
                <w:sz w:val="20"/>
              </w:rPr>
              <w:tab/>
            </w:r>
            <w:r>
              <w:rPr>
                <w:sz w:val="20"/>
              </w:rPr>
              <w:t>H</w:t>
            </w:r>
            <w:r w:rsidRPr="007F361F">
              <w:rPr>
                <w:sz w:val="20"/>
              </w:rPr>
              <w:t xml:space="preserve">ow </w:t>
            </w:r>
            <w:r>
              <w:rPr>
                <w:sz w:val="20"/>
              </w:rPr>
              <w:t xml:space="preserve">is </w:t>
            </w:r>
            <w:r w:rsidRPr="007F361F">
              <w:rPr>
                <w:sz w:val="20"/>
              </w:rPr>
              <w:t>data collection guidance provided to professional development sites and participants</w:t>
            </w:r>
            <w:r>
              <w:rPr>
                <w:sz w:val="20"/>
              </w:rPr>
              <w:t>?</w:t>
            </w:r>
          </w:p>
          <w:p w14:paraId="0C3B33AB" w14:textId="5639E17D" w:rsidR="001E4611" w:rsidRDefault="001E4611" w:rsidP="007F361F">
            <w:pPr>
              <w:rPr>
                <w:sz w:val="20"/>
              </w:rPr>
            </w:pPr>
          </w:p>
          <w:p w14:paraId="058C655C" w14:textId="77777777" w:rsidR="001E4611" w:rsidRPr="007F361F" w:rsidRDefault="001E4611" w:rsidP="007F361F">
            <w:pPr>
              <w:rPr>
                <w:sz w:val="20"/>
              </w:rPr>
            </w:pPr>
          </w:p>
          <w:p w14:paraId="404795DB" w14:textId="78D9BE73" w:rsidR="001E4611" w:rsidRPr="008101B2" w:rsidRDefault="001E4611" w:rsidP="007F361F">
            <w:pPr>
              <w:rPr>
                <w:sz w:val="20"/>
              </w:rPr>
            </w:pPr>
            <w:r w:rsidRPr="007F361F">
              <w:rPr>
                <w:sz w:val="20"/>
              </w:rPr>
              <w:t>•</w:t>
            </w:r>
            <w:r w:rsidRPr="007F361F">
              <w:rPr>
                <w:sz w:val="20"/>
              </w:rPr>
              <w:tab/>
            </w:r>
            <w:r>
              <w:rPr>
                <w:sz w:val="20"/>
              </w:rPr>
              <w:t>H</w:t>
            </w:r>
            <w:r w:rsidRPr="007F361F">
              <w:rPr>
                <w:sz w:val="20"/>
              </w:rPr>
              <w:t xml:space="preserve">ow </w:t>
            </w:r>
            <w:r>
              <w:rPr>
                <w:sz w:val="20"/>
              </w:rPr>
              <w:t xml:space="preserve">are </w:t>
            </w:r>
            <w:r w:rsidRPr="007F361F">
              <w:rPr>
                <w:sz w:val="20"/>
              </w:rPr>
              <w:t>teams trained and coached to use training/coaching, fidelity of the innovation, and child outcomes data</w:t>
            </w:r>
            <w:r>
              <w:rPr>
                <w:sz w:val="20"/>
              </w:rPr>
              <w:t>?</w:t>
            </w:r>
          </w:p>
          <w:p w14:paraId="742FE7ED" w14:textId="5B36E73E" w:rsidR="001E4611" w:rsidRPr="008101B2" w:rsidRDefault="001E4611" w:rsidP="007F361F">
            <w:pPr>
              <w:pStyle w:val="ListParagraph"/>
              <w:ind w:left="144"/>
              <w:rPr>
                <w:sz w:val="20"/>
              </w:rPr>
            </w:pPr>
          </w:p>
        </w:tc>
        <w:tc>
          <w:tcPr>
            <w:tcW w:w="902" w:type="pct"/>
          </w:tcPr>
          <w:p w14:paraId="7F393168" w14:textId="77777777" w:rsidR="001E4611" w:rsidRPr="007F361F" w:rsidRDefault="001E4611" w:rsidP="007F361F">
            <w:pPr>
              <w:rPr>
                <w:sz w:val="20"/>
              </w:rPr>
            </w:pPr>
          </w:p>
        </w:tc>
      </w:tr>
      <w:tr w:rsidR="001E4611" w:rsidRPr="002A31C0" w14:paraId="0ADFE668" w14:textId="5029538C" w:rsidTr="001E4611">
        <w:trPr>
          <w:cantSplit/>
        </w:trPr>
        <w:tc>
          <w:tcPr>
            <w:tcW w:w="444" w:type="pct"/>
            <w:tcBorders>
              <w:top w:val="single" w:sz="4" w:space="0" w:color="auto"/>
            </w:tcBorders>
          </w:tcPr>
          <w:p w14:paraId="678141BF" w14:textId="1AEAFB91" w:rsidR="001E4611" w:rsidRDefault="001E4611" w:rsidP="008A5883">
            <w:proofErr w:type="gramStart"/>
            <w:r>
              <w:t>D(</w:t>
            </w:r>
            <w:proofErr w:type="gramEnd"/>
            <w:r>
              <w:t xml:space="preserve">3) </w:t>
            </w:r>
          </w:p>
          <w:p w14:paraId="64C41C71" w14:textId="77777777" w:rsidR="001E4611" w:rsidRPr="005159A5" w:rsidRDefault="001E4611" w:rsidP="008A5883">
            <w:r>
              <w:t>Data Systems that Support Decision Making</w:t>
            </w:r>
          </w:p>
          <w:p w14:paraId="4492708A" w14:textId="52841602" w:rsidR="001E4611" w:rsidRPr="00A57149" w:rsidRDefault="001E4611" w:rsidP="003841DE"/>
        </w:tc>
        <w:tc>
          <w:tcPr>
            <w:tcW w:w="1459" w:type="pct"/>
          </w:tcPr>
          <w:p w14:paraId="40F42EAE" w14:textId="77777777" w:rsidR="001E4611" w:rsidRPr="00A57149" w:rsidRDefault="001E4611" w:rsidP="003841DE">
            <w:pPr>
              <w:rPr>
                <w:b/>
              </w:rPr>
            </w:pPr>
            <w:r w:rsidRPr="00A57149">
              <w:rPr>
                <w:b/>
              </w:rPr>
              <w:t>Fidelity and student outcome data are used to inform the continuous improvement of the project in collaboration with stakeholders at multiple levels (SEA, regional, schools, community, other agencies).</w:t>
            </w:r>
          </w:p>
          <w:p w14:paraId="72AFAD2A" w14:textId="77777777" w:rsidR="001E4611" w:rsidRPr="00A57149" w:rsidRDefault="001E4611" w:rsidP="003841DE">
            <w:pPr>
              <w:rPr>
                <w:b/>
                <w:sz w:val="10"/>
                <w:szCs w:val="10"/>
              </w:rPr>
            </w:pPr>
          </w:p>
          <w:p w14:paraId="589309EF" w14:textId="77777777" w:rsidR="001E4611" w:rsidRPr="00A57149" w:rsidRDefault="001E4611" w:rsidP="003841DE">
            <w:r w:rsidRPr="00A57149">
              <w:t>Required elements:</w:t>
            </w:r>
          </w:p>
          <w:p w14:paraId="1BF10266" w14:textId="712B9023" w:rsidR="001E4611" w:rsidRPr="002E048C" w:rsidRDefault="001E4611" w:rsidP="003841D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57149">
              <w:t xml:space="preserve">Description of how data are compiled and communicated in usable format(s) with various </w:t>
            </w:r>
            <w:r w:rsidRPr="008A5883">
              <w:t xml:space="preserve">audiences/stakeholders </w:t>
            </w:r>
            <w:r w:rsidRPr="00A57149">
              <w:t>(e.g., communication protocol).</w:t>
            </w:r>
          </w:p>
          <w:p w14:paraId="07F5BE1A" w14:textId="157ACA51" w:rsidR="001E4611" w:rsidRPr="00A57149" w:rsidRDefault="001E4611" w:rsidP="003841D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57149">
              <w:rPr>
                <w:color w:val="000000"/>
              </w:rPr>
              <w:t>Description of how feedback loops function to i</w:t>
            </w:r>
            <w:r w:rsidRPr="00A57149">
              <w:t>n</w:t>
            </w:r>
            <w:r w:rsidRPr="00A57149">
              <w:rPr>
                <w:color w:val="000000"/>
              </w:rPr>
              <w:t>form</w:t>
            </w:r>
            <w:r w:rsidRPr="00A57149">
              <w:t xml:space="preserve"> i</w:t>
            </w:r>
            <w:r w:rsidRPr="00A57149">
              <w:rPr>
                <w:color w:val="000000"/>
              </w:rPr>
              <w:t xml:space="preserve">mprovement across </w:t>
            </w:r>
            <w:r w:rsidRPr="00A57149">
              <w:t xml:space="preserve">multiple </w:t>
            </w:r>
            <w:r w:rsidRPr="00A57149">
              <w:rPr>
                <w:color w:val="000000"/>
              </w:rPr>
              <w:t>levels</w:t>
            </w:r>
            <w:r w:rsidRPr="00A57149">
              <w:t xml:space="preserve"> (S</w:t>
            </w:r>
            <w:r>
              <w:t>tate</w:t>
            </w:r>
            <w:r w:rsidRPr="00A57149">
              <w:t xml:space="preserve">, regional, </w:t>
            </w:r>
            <w:r>
              <w:t xml:space="preserve">local, </w:t>
            </w:r>
            <w:r w:rsidRPr="00A57149">
              <w:t>community, and other agencies).</w:t>
            </w:r>
          </w:p>
          <w:p w14:paraId="798AA403" w14:textId="528B88A0" w:rsidR="001E4611" w:rsidRPr="00A57149" w:rsidRDefault="001E4611" w:rsidP="003841D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57149">
              <w:rPr>
                <w:color w:val="000000"/>
              </w:rPr>
              <w:t xml:space="preserve">Description of how fidelity </w:t>
            </w:r>
            <w:r>
              <w:rPr>
                <w:color w:val="000000"/>
              </w:rPr>
              <w:t xml:space="preserve">and child </w:t>
            </w:r>
            <w:r w:rsidRPr="00A57149">
              <w:rPr>
                <w:color w:val="000000"/>
              </w:rPr>
              <w:t>outcome data inform modifications to</w:t>
            </w:r>
            <w:r w:rsidRPr="00A57149">
              <w:t xml:space="preserve"> project </w:t>
            </w:r>
            <w:r>
              <w:t>plans</w:t>
            </w:r>
            <w:r w:rsidRPr="00A57149">
              <w:t xml:space="preserve"> and processes</w:t>
            </w:r>
            <w:r w:rsidRPr="00A57149">
              <w:rPr>
                <w:color w:val="000000"/>
              </w:rPr>
              <w:t>.</w:t>
            </w:r>
          </w:p>
        </w:tc>
        <w:tc>
          <w:tcPr>
            <w:tcW w:w="2195" w:type="pct"/>
          </w:tcPr>
          <w:p w14:paraId="104E0805" w14:textId="74FBFA09" w:rsidR="001E4611" w:rsidRDefault="001E4611" w:rsidP="000E18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How are data </w:t>
            </w:r>
            <w:r w:rsidRPr="000E188D">
              <w:rPr>
                <w:rFonts w:cstheme="minorHAnsi"/>
                <w:sz w:val="20"/>
              </w:rPr>
              <w:t>compiled and communicated in usable format(s) with various audiences/stakeholders</w:t>
            </w:r>
            <w:r>
              <w:rPr>
                <w:rFonts w:cstheme="minorHAnsi"/>
                <w:sz w:val="20"/>
              </w:rPr>
              <w:t>?</w:t>
            </w:r>
          </w:p>
          <w:p w14:paraId="01B41F0A" w14:textId="76177F19" w:rsidR="001E4611" w:rsidRDefault="001E4611" w:rsidP="000E188D">
            <w:pPr>
              <w:pStyle w:val="ListParagraph"/>
              <w:ind w:left="360"/>
              <w:rPr>
                <w:rFonts w:cstheme="minorHAnsi"/>
                <w:sz w:val="20"/>
              </w:rPr>
            </w:pPr>
          </w:p>
          <w:p w14:paraId="7E73D253" w14:textId="77777777" w:rsidR="001E4611" w:rsidRDefault="001E4611" w:rsidP="000E188D">
            <w:pPr>
              <w:pStyle w:val="ListParagraph"/>
              <w:ind w:left="360"/>
              <w:rPr>
                <w:rFonts w:cstheme="minorHAnsi"/>
                <w:sz w:val="20"/>
              </w:rPr>
            </w:pPr>
          </w:p>
          <w:p w14:paraId="5C8988DB" w14:textId="77777777" w:rsidR="001E4611" w:rsidRPr="000E188D" w:rsidRDefault="001E4611" w:rsidP="000E188D">
            <w:pPr>
              <w:pStyle w:val="ListParagraph"/>
              <w:ind w:left="360"/>
              <w:rPr>
                <w:rFonts w:cstheme="minorHAnsi"/>
                <w:sz w:val="20"/>
              </w:rPr>
            </w:pPr>
          </w:p>
          <w:p w14:paraId="5358CEA6" w14:textId="77777777" w:rsidR="001E4611" w:rsidRDefault="001E4611" w:rsidP="000E18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</w:t>
            </w:r>
            <w:r w:rsidRPr="000E188D">
              <w:rPr>
                <w:rFonts w:cstheme="minorHAnsi"/>
                <w:sz w:val="20"/>
              </w:rPr>
              <w:t>ow</w:t>
            </w:r>
            <w:r>
              <w:rPr>
                <w:rFonts w:cstheme="minorHAnsi"/>
                <w:sz w:val="20"/>
              </w:rPr>
              <w:t xml:space="preserve"> do</w:t>
            </w:r>
            <w:r w:rsidRPr="000E188D">
              <w:rPr>
                <w:rFonts w:cstheme="minorHAnsi"/>
                <w:sz w:val="20"/>
              </w:rPr>
              <w:t xml:space="preserve"> feedback loops function to inform improvement across multiple levels</w:t>
            </w:r>
            <w:r>
              <w:rPr>
                <w:rFonts w:cstheme="minorHAnsi"/>
                <w:sz w:val="20"/>
              </w:rPr>
              <w:t>?</w:t>
            </w:r>
          </w:p>
          <w:p w14:paraId="10FCA5F3" w14:textId="77777777" w:rsidR="001E4611" w:rsidRPr="000E188D" w:rsidRDefault="001E4611" w:rsidP="000E188D">
            <w:pPr>
              <w:pStyle w:val="ListParagraph"/>
              <w:rPr>
                <w:rFonts w:cstheme="minorHAnsi"/>
                <w:sz w:val="20"/>
              </w:rPr>
            </w:pPr>
          </w:p>
          <w:p w14:paraId="0174FC11" w14:textId="77777777" w:rsidR="001E4611" w:rsidRPr="000E188D" w:rsidRDefault="001E4611" w:rsidP="000E188D">
            <w:pPr>
              <w:rPr>
                <w:rFonts w:cstheme="minorHAnsi"/>
                <w:sz w:val="20"/>
              </w:rPr>
            </w:pPr>
          </w:p>
          <w:p w14:paraId="7FF6DADC" w14:textId="77777777" w:rsidR="001E4611" w:rsidRPr="000E188D" w:rsidRDefault="001E4611" w:rsidP="000E188D">
            <w:pPr>
              <w:pStyle w:val="ListParagraph"/>
              <w:rPr>
                <w:rFonts w:cstheme="minorHAnsi"/>
                <w:sz w:val="20"/>
              </w:rPr>
            </w:pPr>
          </w:p>
          <w:p w14:paraId="33370A3E" w14:textId="0222329A" w:rsidR="001E4611" w:rsidRPr="008101B2" w:rsidRDefault="001E4611" w:rsidP="000E18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</w:t>
            </w:r>
            <w:r w:rsidRPr="000E188D">
              <w:rPr>
                <w:rFonts w:cstheme="minorHAnsi"/>
                <w:sz w:val="20"/>
              </w:rPr>
              <w:t xml:space="preserve">ow </w:t>
            </w:r>
            <w:r>
              <w:rPr>
                <w:rFonts w:cstheme="minorHAnsi"/>
                <w:sz w:val="20"/>
              </w:rPr>
              <w:t xml:space="preserve">do </w:t>
            </w:r>
            <w:r w:rsidRPr="000E188D">
              <w:rPr>
                <w:rFonts w:cstheme="minorHAnsi"/>
                <w:sz w:val="20"/>
              </w:rPr>
              <w:t>fidelity and child outcome data inform modifications to project plans and processes</w:t>
            </w:r>
            <w:r>
              <w:rPr>
                <w:rFonts w:cstheme="minorHAnsi"/>
                <w:sz w:val="20"/>
              </w:rPr>
              <w:t>?</w:t>
            </w:r>
          </w:p>
        </w:tc>
        <w:tc>
          <w:tcPr>
            <w:tcW w:w="902" w:type="pct"/>
          </w:tcPr>
          <w:p w14:paraId="5C7709EF" w14:textId="77777777" w:rsidR="001E4611" w:rsidRDefault="001E4611" w:rsidP="000E18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</w:p>
        </w:tc>
      </w:tr>
      <w:tr w:rsidR="001E4611" w:rsidRPr="002A31C0" w14:paraId="2AFA5201" w14:textId="5DC4FB20" w:rsidTr="001E4611">
        <w:trPr>
          <w:cantSplit/>
        </w:trPr>
        <w:tc>
          <w:tcPr>
            <w:tcW w:w="444" w:type="pct"/>
          </w:tcPr>
          <w:p w14:paraId="4A96E93D" w14:textId="77777777" w:rsidR="001E4611" w:rsidRPr="007B78D4" w:rsidRDefault="001E4611" w:rsidP="003841DE">
            <w:proofErr w:type="gramStart"/>
            <w:r w:rsidRPr="007B78D4">
              <w:t>E(</w:t>
            </w:r>
            <w:proofErr w:type="gramEnd"/>
            <w:r w:rsidRPr="007B78D4">
              <w:t xml:space="preserve">1) </w:t>
            </w:r>
          </w:p>
          <w:p w14:paraId="1A7EB19D" w14:textId="77777777" w:rsidR="001E4611" w:rsidRPr="00A57149" w:rsidRDefault="001E4611" w:rsidP="003841DE">
            <w:r w:rsidRPr="007B78D4">
              <w:t>Systemic Leadership Supports</w:t>
            </w:r>
          </w:p>
        </w:tc>
        <w:tc>
          <w:tcPr>
            <w:tcW w:w="1459" w:type="pct"/>
          </w:tcPr>
          <w:p w14:paraId="09708F75" w14:textId="77777777" w:rsidR="001E4611" w:rsidRPr="00A57149" w:rsidRDefault="001E4611" w:rsidP="003841DE">
            <w:pPr>
              <w:rPr>
                <w:b/>
              </w:rPr>
            </w:pPr>
            <w:r w:rsidRPr="00A57149">
              <w:rPr>
                <w:b/>
              </w:rPr>
              <w:t xml:space="preserve">Accountability for the technical and adaptive leadership of the project at the state level. </w:t>
            </w:r>
          </w:p>
          <w:p w14:paraId="3E3C308E" w14:textId="77777777" w:rsidR="001E4611" w:rsidRPr="00A57149" w:rsidRDefault="001E4611" w:rsidP="003841DE">
            <w:pPr>
              <w:rPr>
                <w:b/>
                <w:sz w:val="10"/>
                <w:szCs w:val="10"/>
              </w:rPr>
            </w:pPr>
          </w:p>
          <w:p w14:paraId="261F8224" w14:textId="77777777" w:rsidR="001E4611" w:rsidRPr="00A57149" w:rsidRDefault="001E4611" w:rsidP="003841DE">
            <w:r w:rsidRPr="00A57149">
              <w:t>Required elements:</w:t>
            </w:r>
          </w:p>
          <w:p w14:paraId="21D06EA7" w14:textId="11F06B2F" w:rsidR="001E4611" w:rsidRPr="00A57149" w:rsidRDefault="001E4611" w:rsidP="003841DE">
            <w:pPr>
              <w:numPr>
                <w:ilvl w:val="0"/>
                <w:numId w:val="19"/>
              </w:numPr>
              <w:ind w:left="144" w:hanging="144"/>
            </w:pPr>
            <w:r w:rsidRPr="00A57149">
              <w:t>Identification of the lead person</w:t>
            </w:r>
            <w:r>
              <w:t>s responsible for (1) technical leadership and (2) adaptive leadership</w:t>
            </w:r>
            <w:r w:rsidRPr="00A57149">
              <w:t xml:space="preserve"> – include name</w:t>
            </w:r>
            <w:r>
              <w:t>s</w:t>
            </w:r>
            <w:r w:rsidRPr="00A57149">
              <w:t xml:space="preserve"> and position/title.</w:t>
            </w:r>
          </w:p>
          <w:p w14:paraId="48F7B056" w14:textId="2F1344FE" w:rsidR="001E4611" w:rsidRDefault="001E4611" w:rsidP="003841DE">
            <w:pPr>
              <w:numPr>
                <w:ilvl w:val="0"/>
                <w:numId w:val="19"/>
              </w:numPr>
              <w:ind w:left="144" w:hanging="144"/>
            </w:pPr>
            <w:r w:rsidRPr="00A57149">
              <w:t xml:space="preserve">Description of </w:t>
            </w:r>
            <w:r w:rsidRPr="00681461">
              <w:t xml:space="preserve">how the lead(s): </w:t>
            </w:r>
          </w:p>
          <w:p w14:paraId="53202469" w14:textId="5AB2F2A0" w:rsidR="001E4611" w:rsidRPr="00681461" w:rsidRDefault="001E4611" w:rsidP="00681461">
            <w:pPr>
              <w:numPr>
                <w:ilvl w:val="0"/>
                <w:numId w:val="19"/>
              </w:numPr>
            </w:pPr>
            <w:r w:rsidRPr="00681461">
              <w:t>Engages in regular communication with the leads for training, coaching and data systems,</w:t>
            </w:r>
          </w:p>
          <w:p w14:paraId="3C3689DA" w14:textId="1FA508F0" w:rsidR="001E4611" w:rsidRPr="00681461" w:rsidRDefault="001E4611" w:rsidP="00681461">
            <w:pPr>
              <w:numPr>
                <w:ilvl w:val="0"/>
                <w:numId w:val="19"/>
              </w:numPr>
            </w:pPr>
            <w:r w:rsidRPr="00681461">
              <w:t>Promotes the effective use of evidence based professional development components,</w:t>
            </w:r>
          </w:p>
          <w:p w14:paraId="5319BBC8" w14:textId="35D60E71" w:rsidR="001E4611" w:rsidRPr="00681461" w:rsidRDefault="001E4611" w:rsidP="00681461">
            <w:pPr>
              <w:numPr>
                <w:ilvl w:val="0"/>
                <w:numId w:val="19"/>
              </w:numPr>
            </w:pPr>
            <w:r w:rsidRPr="00681461">
              <w:t>Problem solves challenges to innovation implementation,</w:t>
            </w:r>
          </w:p>
          <w:p w14:paraId="4FE5B7A4" w14:textId="74F1D8AB" w:rsidR="001E4611" w:rsidRPr="00681461" w:rsidRDefault="001E4611" w:rsidP="00681461">
            <w:pPr>
              <w:numPr>
                <w:ilvl w:val="0"/>
                <w:numId w:val="19"/>
              </w:numPr>
            </w:pPr>
            <w:r w:rsidRPr="00681461">
              <w:t>Recognizes effort and successes, and</w:t>
            </w:r>
          </w:p>
          <w:p w14:paraId="5431D2C2" w14:textId="55B5A1CF" w:rsidR="001E4611" w:rsidRPr="00681461" w:rsidRDefault="001E4611" w:rsidP="001F4350">
            <w:pPr>
              <w:numPr>
                <w:ilvl w:val="0"/>
                <w:numId w:val="19"/>
              </w:numPr>
            </w:pPr>
            <w:r w:rsidRPr="00681461">
              <w:t>Develops and/or refines state policies or procedures to support the sustainability of evidenced based professional development components.</w:t>
            </w:r>
          </w:p>
        </w:tc>
        <w:tc>
          <w:tcPr>
            <w:tcW w:w="2195" w:type="pct"/>
          </w:tcPr>
          <w:p w14:paraId="7397BB86" w14:textId="77C44273" w:rsidR="001E4611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  <w:r w:rsidRPr="000E188D">
              <w:rPr>
                <w:rFonts w:cstheme="minorHAnsi"/>
                <w:iCs/>
                <w:sz w:val="20"/>
              </w:rPr>
              <w:t>●</w:t>
            </w:r>
            <w:r w:rsidRPr="000E188D">
              <w:rPr>
                <w:rFonts w:cstheme="minorHAnsi"/>
                <w:iCs/>
                <w:sz w:val="20"/>
              </w:rPr>
              <w:tab/>
            </w:r>
            <w:r>
              <w:rPr>
                <w:rFonts w:cstheme="minorHAnsi"/>
                <w:iCs/>
                <w:sz w:val="20"/>
              </w:rPr>
              <w:t>L</w:t>
            </w:r>
            <w:r w:rsidRPr="000E188D">
              <w:rPr>
                <w:rFonts w:cstheme="minorHAnsi"/>
                <w:iCs/>
                <w:sz w:val="20"/>
              </w:rPr>
              <w:t>ead persons responsible for (1) technical leadership and (2) adaptive leadership – include names and position/title</w:t>
            </w:r>
            <w:r>
              <w:rPr>
                <w:rFonts w:cstheme="minorHAnsi"/>
                <w:iCs/>
                <w:sz w:val="20"/>
              </w:rPr>
              <w:t>:</w:t>
            </w:r>
          </w:p>
          <w:p w14:paraId="3F363F32" w14:textId="77777777" w:rsidR="001E4611" w:rsidRPr="000E188D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  <w:p w14:paraId="1F020B14" w14:textId="265EDE3E" w:rsidR="001E4611" w:rsidRPr="000E188D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  <w:r w:rsidRPr="000E188D">
              <w:rPr>
                <w:rFonts w:cstheme="minorHAnsi"/>
                <w:iCs/>
                <w:sz w:val="20"/>
              </w:rPr>
              <w:t xml:space="preserve"> </w:t>
            </w:r>
          </w:p>
          <w:p w14:paraId="2C6FBA6F" w14:textId="517CAAE8" w:rsidR="001E4611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  <w:r w:rsidRPr="000E188D">
              <w:rPr>
                <w:rFonts w:cstheme="minorHAnsi"/>
                <w:iCs/>
                <w:sz w:val="20"/>
              </w:rPr>
              <w:t>●</w:t>
            </w:r>
            <w:r w:rsidRPr="000E188D">
              <w:rPr>
                <w:rFonts w:cstheme="minorHAnsi"/>
                <w:iCs/>
                <w:sz w:val="20"/>
              </w:rPr>
              <w:tab/>
            </w:r>
            <w:r>
              <w:rPr>
                <w:rFonts w:cstheme="minorHAnsi"/>
                <w:iCs/>
                <w:sz w:val="20"/>
              </w:rPr>
              <w:t>How does this person ensure there is</w:t>
            </w:r>
            <w:r w:rsidRPr="000E188D">
              <w:rPr>
                <w:rFonts w:cstheme="minorHAnsi"/>
                <w:iCs/>
                <w:sz w:val="20"/>
              </w:rPr>
              <w:t xml:space="preserve"> regular communication with the leads for training, coaching and data systems</w:t>
            </w:r>
            <w:r>
              <w:rPr>
                <w:rFonts w:cstheme="minorHAnsi"/>
                <w:iCs/>
                <w:sz w:val="20"/>
              </w:rPr>
              <w:t>?</w:t>
            </w:r>
          </w:p>
          <w:p w14:paraId="36B568AA" w14:textId="687D0830" w:rsidR="001E4611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  <w:p w14:paraId="1FB00FC0" w14:textId="77777777" w:rsidR="001E4611" w:rsidRPr="000E188D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  <w:p w14:paraId="555008B1" w14:textId="58DA9DA7" w:rsidR="001E4611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  <w:r w:rsidRPr="000E188D">
              <w:rPr>
                <w:rFonts w:cstheme="minorHAnsi"/>
                <w:iCs/>
                <w:sz w:val="20"/>
              </w:rPr>
              <w:t>●</w:t>
            </w:r>
            <w:r w:rsidRPr="000E188D">
              <w:rPr>
                <w:rFonts w:cstheme="minorHAnsi"/>
                <w:iCs/>
                <w:sz w:val="20"/>
              </w:rPr>
              <w:tab/>
            </w:r>
            <w:r>
              <w:rPr>
                <w:rFonts w:cstheme="minorHAnsi"/>
                <w:iCs/>
                <w:sz w:val="20"/>
              </w:rPr>
              <w:t>How does this person promote</w:t>
            </w:r>
            <w:r w:rsidRPr="000E188D">
              <w:rPr>
                <w:rFonts w:cstheme="minorHAnsi"/>
                <w:iCs/>
                <w:sz w:val="20"/>
              </w:rPr>
              <w:t xml:space="preserve"> the effective use of evidence based professional development components</w:t>
            </w:r>
            <w:r>
              <w:rPr>
                <w:rFonts w:cstheme="minorHAnsi"/>
                <w:iCs/>
                <w:sz w:val="20"/>
              </w:rPr>
              <w:t>?</w:t>
            </w:r>
          </w:p>
          <w:p w14:paraId="55DEFF3C" w14:textId="77777777" w:rsidR="001E4611" w:rsidRPr="000E188D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  <w:p w14:paraId="7A6A5C5E" w14:textId="11968C98" w:rsidR="001E4611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  <w:r w:rsidRPr="000E188D">
              <w:rPr>
                <w:rFonts w:cstheme="minorHAnsi"/>
                <w:iCs/>
                <w:sz w:val="20"/>
              </w:rPr>
              <w:t>●</w:t>
            </w:r>
            <w:r w:rsidRPr="000E188D">
              <w:rPr>
                <w:rFonts w:cstheme="minorHAnsi"/>
                <w:iCs/>
                <w:sz w:val="20"/>
              </w:rPr>
              <w:tab/>
            </w:r>
            <w:r>
              <w:rPr>
                <w:rFonts w:cstheme="minorHAnsi"/>
                <w:iCs/>
                <w:sz w:val="20"/>
              </w:rPr>
              <w:t>How does this person p</w:t>
            </w:r>
            <w:r w:rsidRPr="000E188D">
              <w:rPr>
                <w:rFonts w:cstheme="minorHAnsi"/>
                <w:iCs/>
                <w:sz w:val="20"/>
              </w:rPr>
              <w:t>roblem solve challenges to innovation implementatio</w:t>
            </w:r>
            <w:r>
              <w:rPr>
                <w:rFonts w:cstheme="minorHAnsi"/>
                <w:iCs/>
                <w:sz w:val="20"/>
              </w:rPr>
              <w:t>n?</w:t>
            </w:r>
          </w:p>
          <w:p w14:paraId="579C4D41" w14:textId="77777777" w:rsidR="001E4611" w:rsidRPr="000E188D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  <w:p w14:paraId="5D667BD5" w14:textId="050F5736" w:rsidR="001E4611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  <w:r w:rsidRPr="000E188D">
              <w:rPr>
                <w:rFonts w:cstheme="minorHAnsi"/>
                <w:iCs/>
                <w:sz w:val="20"/>
              </w:rPr>
              <w:t>●</w:t>
            </w:r>
            <w:r w:rsidRPr="000E188D">
              <w:rPr>
                <w:rFonts w:cstheme="minorHAnsi"/>
                <w:iCs/>
                <w:sz w:val="20"/>
              </w:rPr>
              <w:tab/>
            </w:r>
            <w:r>
              <w:rPr>
                <w:rFonts w:cstheme="minorHAnsi"/>
                <w:iCs/>
                <w:sz w:val="20"/>
              </w:rPr>
              <w:t>How does this person r</w:t>
            </w:r>
            <w:r w:rsidRPr="000E188D">
              <w:rPr>
                <w:rFonts w:cstheme="minorHAnsi"/>
                <w:iCs/>
                <w:sz w:val="20"/>
              </w:rPr>
              <w:t>ecognize effort and successe</w:t>
            </w:r>
            <w:r>
              <w:rPr>
                <w:rFonts w:cstheme="minorHAnsi"/>
                <w:iCs/>
                <w:sz w:val="20"/>
              </w:rPr>
              <w:t>s?</w:t>
            </w:r>
          </w:p>
          <w:p w14:paraId="38916C63" w14:textId="77777777" w:rsidR="001E4611" w:rsidRPr="000E188D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  <w:p w14:paraId="22B8D317" w14:textId="77777777" w:rsidR="001E4611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  <w:r w:rsidRPr="000E188D">
              <w:rPr>
                <w:rFonts w:cstheme="minorHAnsi"/>
                <w:iCs/>
                <w:sz w:val="20"/>
              </w:rPr>
              <w:t>●</w:t>
            </w:r>
            <w:r w:rsidRPr="000E188D">
              <w:rPr>
                <w:rFonts w:cstheme="minorHAnsi"/>
                <w:iCs/>
                <w:sz w:val="20"/>
              </w:rPr>
              <w:tab/>
            </w:r>
            <w:r>
              <w:rPr>
                <w:rFonts w:cstheme="minorHAnsi"/>
                <w:iCs/>
                <w:sz w:val="20"/>
              </w:rPr>
              <w:t>How does this person lead the work of d</w:t>
            </w:r>
            <w:r w:rsidRPr="000E188D">
              <w:rPr>
                <w:rFonts w:cstheme="minorHAnsi"/>
                <w:iCs/>
                <w:sz w:val="20"/>
              </w:rPr>
              <w:t>evelop</w:t>
            </w:r>
            <w:r>
              <w:rPr>
                <w:rFonts w:cstheme="minorHAnsi"/>
                <w:iCs/>
                <w:sz w:val="20"/>
              </w:rPr>
              <w:t>ing</w:t>
            </w:r>
            <w:r w:rsidRPr="000E188D">
              <w:rPr>
                <w:rFonts w:cstheme="minorHAnsi"/>
                <w:iCs/>
                <w:sz w:val="20"/>
              </w:rPr>
              <w:t xml:space="preserve"> and/or refin</w:t>
            </w:r>
            <w:r>
              <w:rPr>
                <w:rFonts w:cstheme="minorHAnsi"/>
                <w:iCs/>
                <w:sz w:val="20"/>
              </w:rPr>
              <w:t>ing</w:t>
            </w:r>
            <w:r w:rsidRPr="000E188D">
              <w:rPr>
                <w:rFonts w:cstheme="minorHAnsi"/>
                <w:iCs/>
                <w:sz w:val="20"/>
              </w:rPr>
              <w:t xml:space="preserve"> state policies or procedures to support the sustainability of evidenced based professional development components</w:t>
            </w:r>
            <w:r>
              <w:rPr>
                <w:rFonts w:cstheme="minorHAnsi"/>
                <w:iCs/>
                <w:sz w:val="20"/>
              </w:rPr>
              <w:t>?</w:t>
            </w:r>
          </w:p>
          <w:p w14:paraId="7EBC7BE0" w14:textId="77777777" w:rsidR="001E4611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  <w:p w14:paraId="166F515E" w14:textId="2786F046" w:rsidR="001E4611" w:rsidRPr="004B3C36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</w:tc>
        <w:tc>
          <w:tcPr>
            <w:tcW w:w="902" w:type="pct"/>
          </w:tcPr>
          <w:p w14:paraId="68E2EAA4" w14:textId="77777777" w:rsidR="001E4611" w:rsidRPr="000E188D" w:rsidRDefault="001E4611" w:rsidP="000E188D">
            <w:pPr>
              <w:ind w:left="143"/>
              <w:rPr>
                <w:rFonts w:cstheme="minorHAnsi"/>
                <w:iCs/>
                <w:sz w:val="20"/>
              </w:rPr>
            </w:pPr>
          </w:p>
        </w:tc>
      </w:tr>
      <w:tr w:rsidR="001E4611" w:rsidRPr="002A31C0" w14:paraId="51A585EC" w14:textId="6450849F" w:rsidTr="001E4611">
        <w:trPr>
          <w:cantSplit/>
        </w:trPr>
        <w:tc>
          <w:tcPr>
            <w:tcW w:w="444" w:type="pct"/>
            <w:tcBorders>
              <w:bottom w:val="single" w:sz="4" w:space="0" w:color="auto"/>
            </w:tcBorders>
          </w:tcPr>
          <w:p w14:paraId="6028AC61" w14:textId="77777777" w:rsidR="001E4611" w:rsidRPr="00C857EC" w:rsidRDefault="001E4611" w:rsidP="003841DE">
            <w:proofErr w:type="gramStart"/>
            <w:r w:rsidRPr="00C857EC">
              <w:t>E(</w:t>
            </w:r>
            <w:proofErr w:type="gramEnd"/>
            <w:r w:rsidRPr="00C857EC">
              <w:t xml:space="preserve">2) </w:t>
            </w:r>
          </w:p>
          <w:p w14:paraId="1369F20A" w14:textId="77777777" w:rsidR="001E4611" w:rsidRPr="00A57149" w:rsidRDefault="001E4611" w:rsidP="003841DE">
            <w:r w:rsidRPr="00C857EC">
              <w:t>Systemic Leadership Supports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2771337" w14:textId="77777777" w:rsidR="001E4611" w:rsidRPr="00A57149" w:rsidRDefault="001E4611" w:rsidP="003841DE">
            <w:pPr>
              <w:rPr>
                <w:b/>
              </w:rPr>
            </w:pPr>
            <w:r w:rsidRPr="00A57149">
              <w:rPr>
                <w:b/>
              </w:rPr>
              <w:t>Leadership systems are in place to build state-level capacity and promote project sustainability.</w:t>
            </w:r>
          </w:p>
          <w:p w14:paraId="0D291DEB" w14:textId="77777777" w:rsidR="001E4611" w:rsidRPr="00A57149" w:rsidRDefault="001E4611" w:rsidP="003841DE">
            <w:pPr>
              <w:rPr>
                <w:b/>
                <w:sz w:val="10"/>
                <w:szCs w:val="10"/>
              </w:rPr>
            </w:pPr>
          </w:p>
          <w:p w14:paraId="7D6D7A4A" w14:textId="77777777" w:rsidR="001E4611" w:rsidRPr="00A57149" w:rsidRDefault="001E4611" w:rsidP="003841DE">
            <w:r w:rsidRPr="00A57149">
              <w:t>Required elements:</w:t>
            </w:r>
          </w:p>
          <w:p w14:paraId="6BF95261" w14:textId="77777777" w:rsidR="001E4611" w:rsidRPr="00A57149" w:rsidRDefault="001E4611" w:rsidP="003841DE">
            <w:pPr>
              <w:numPr>
                <w:ilvl w:val="0"/>
                <w:numId w:val="3"/>
              </w:numPr>
            </w:pPr>
            <w:r w:rsidRPr="00A57149">
              <w:t>Description of how project leadership analyzes feedback regarding barriers and successes to identify and make necessary changes to alleviate barriers and facilitate implementation.</w:t>
            </w:r>
          </w:p>
          <w:p w14:paraId="56DA49D9" w14:textId="6D153DB2" w:rsidR="001E4611" w:rsidRPr="00A57149" w:rsidRDefault="001E4611" w:rsidP="003841DE">
            <w:pPr>
              <w:numPr>
                <w:ilvl w:val="0"/>
                <w:numId w:val="3"/>
              </w:numPr>
            </w:pPr>
            <w:r w:rsidRPr="00A57149">
              <w:t>Description of processes for revising policies and procedures to support a new way of work</w:t>
            </w:r>
            <w:r>
              <w:t xml:space="preserve"> (e.g., communication protocol that supports decision making)</w:t>
            </w:r>
            <w:r w:rsidRPr="00A57149">
              <w:t>.</w:t>
            </w:r>
          </w:p>
          <w:p w14:paraId="0F4FF85B" w14:textId="56ADE6C1" w:rsidR="001E4611" w:rsidRPr="00A57149" w:rsidRDefault="001E4611" w:rsidP="003841DE">
            <w:pPr>
              <w:numPr>
                <w:ilvl w:val="0"/>
                <w:numId w:val="3"/>
              </w:numPr>
            </w:pPr>
            <w:r w:rsidRPr="00A57149">
              <w:t>Description of collaborative efforts with other state offices, departments, and outside agencies to promote the work of the project</w:t>
            </w:r>
            <w:r w:rsidRPr="009F1495">
              <w:t xml:space="preserve">, align initiatives, and support improved </w:t>
            </w:r>
            <w:r w:rsidRPr="00A57149">
              <w:t xml:space="preserve">outcomes for </w:t>
            </w:r>
            <w:r>
              <w:t>children</w:t>
            </w:r>
            <w:r w:rsidRPr="00A57149">
              <w:t xml:space="preserve"> with disabilities.</w:t>
            </w:r>
          </w:p>
        </w:tc>
        <w:tc>
          <w:tcPr>
            <w:tcW w:w="2195" w:type="pct"/>
            <w:tcBorders>
              <w:bottom w:val="single" w:sz="4" w:space="0" w:color="auto"/>
            </w:tcBorders>
          </w:tcPr>
          <w:p w14:paraId="68E85421" w14:textId="7170807A" w:rsidR="001E4611" w:rsidRDefault="001E4611" w:rsidP="002315BB">
            <w:pPr>
              <w:numPr>
                <w:ilvl w:val="0"/>
                <w:numId w:val="3"/>
              </w:numPr>
            </w:pPr>
            <w:r w:rsidRPr="00076D69">
              <w:rPr>
                <w:rFonts w:eastAsia="Lustria" w:cstheme="minorHAnsi"/>
                <w:i/>
                <w:color w:val="0070C0"/>
              </w:rPr>
              <w:t>.</w:t>
            </w:r>
            <w:r>
              <w:rPr>
                <w:b/>
              </w:rPr>
              <w:t xml:space="preserve"> </w:t>
            </w:r>
            <w:r>
              <w:t>H</w:t>
            </w:r>
            <w:r w:rsidRPr="00A57149">
              <w:t xml:space="preserve">ow </w:t>
            </w:r>
            <w:r>
              <w:t xml:space="preserve">does </w:t>
            </w:r>
            <w:r w:rsidRPr="00A57149">
              <w:t>project leadership analyze feedback regarding barriers and successes to identify and make necessary changes to alleviate barriers and facilitate implementation</w:t>
            </w:r>
            <w:r>
              <w:t>?</w:t>
            </w:r>
          </w:p>
          <w:p w14:paraId="03FDAD7A" w14:textId="35F4DD30" w:rsidR="001E4611" w:rsidRDefault="001E4611" w:rsidP="002315BB">
            <w:pPr>
              <w:ind w:left="360"/>
              <w:rPr>
                <w:rFonts w:eastAsia="Lustria" w:cstheme="minorHAnsi"/>
                <w:i/>
                <w:color w:val="0070C0"/>
              </w:rPr>
            </w:pPr>
          </w:p>
          <w:p w14:paraId="0DD6594D" w14:textId="77777777" w:rsidR="001E4611" w:rsidRPr="00A57149" w:rsidRDefault="001E4611" w:rsidP="002315BB">
            <w:pPr>
              <w:ind w:left="360"/>
            </w:pPr>
          </w:p>
          <w:p w14:paraId="33F052D3" w14:textId="118AFCD3" w:rsidR="001E4611" w:rsidRDefault="001E4611" w:rsidP="002315BB">
            <w:pPr>
              <w:numPr>
                <w:ilvl w:val="0"/>
                <w:numId w:val="3"/>
              </w:numPr>
            </w:pPr>
            <w:r>
              <w:t xml:space="preserve">What are the </w:t>
            </w:r>
            <w:r w:rsidRPr="00A57149">
              <w:t>processes for revising policies and procedures to support a new way of work</w:t>
            </w:r>
            <w:r>
              <w:t>?</w:t>
            </w:r>
          </w:p>
          <w:p w14:paraId="1C11DA3C" w14:textId="73EDF062" w:rsidR="001E4611" w:rsidRDefault="001E4611" w:rsidP="002315BB">
            <w:pPr>
              <w:ind w:left="360"/>
            </w:pPr>
          </w:p>
          <w:p w14:paraId="0A2BCF79" w14:textId="77777777" w:rsidR="001E4611" w:rsidRDefault="001E4611" w:rsidP="002315BB">
            <w:pPr>
              <w:ind w:left="360"/>
            </w:pPr>
          </w:p>
          <w:p w14:paraId="4773BD12" w14:textId="4DC30FC6" w:rsidR="001E4611" w:rsidRDefault="001E4611" w:rsidP="002315BB">
            <w:pPr>
              <w:numPr>
                <w:ilvl w:val="0"/>
                <w:numId w:val="3"/>
              </w:numPr>
            </w:pPr>
            <w:r>
              <w:t xml:space="preserve">What </w:t>
            </w:r>
            <w:r w:rsidRPr="00A57149">
              <w:t xml:space="preserve">collaborative efforts </w:t>
            </w:r>
            <w:r>
              <w:t xml:space="preserve">have occurred </w:t>
            </w:r>
            <w:r w:rsidRPr="00A57149">
              <w:t>with other state offices, departments, and outside agencies to promote the work of the project</w:t>
            </w:r>
            <w:r w:rsidRPr="009F1495">
              <w:t xml:space="preserve">, align initiatives, and support improved </w:t>
            </w:r>
            <w:r w:rsidRPr="00A57149">
              <w:t xml:space="preserve">outcomes for </w:t>
            </w:r>
            <w:r>
              <w:t>children</w:t>
            </w:r>
            <w:r w:rsidRPr="00A57149">
              <w:t xml:space="preserve"> with disabilities</w:t>
            </w:r>
            <w:r>
              <w:t>?</w:t>
            </w:r>
          </w:p>
          <w:p w14:paraId="4F410F52" w14:textId="77777777" w:rsidR="001E4611" w:rsidRPr="002315BB" w:rsidRDefault="001E4611" w:rsidP="002315BB">
            <w:pPr>
              <w:ind w:left="360"/>
            </w:pPr>
          </w:p>
          <w:p w14:paraId="09F76B77" w14:textId="6CD80AB1" w:rsidR="001E4611" w:rsidRPr="00725E2C" w:rsidRDefault="001E4611" w:rsidP="00725E2C">
            <w:pPr>
              <w:ind w:left="106"/>
              <w:rPr>
                <w:rFonts w:cstheme="minorHAnsi"/>
                <w:iCs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14:paraId="7FFCA8F1" w14:textId="77777777" w:rsidR="001E4611" w:rsidRPr="00076D69" w:rsidRDefault="001E4611" w:rsidP="002315BB">
            <w:pPr>
              <w:numPr>
                <w:ilvl w:val="0"/>
                <w:numId w:val="3"/>
              </w:numPr>
              <w:rPr>
                <w:rFonts w:eastAsia="Lustria" w:cstheme="minorHAnsi"/>
                <w:i/>
                <w:color w:val="0070C0"/>
              </w:rPr>
            </w:pPr>
          </w:p>
        </w:tc>
      </w:tr>
    </w:tbl>
    <w:p w14:paraId="560F93F6" w14:textId="77777777" w:rsidR="00947E39" w:rsidRDefault="00947E39" w:rsidP="00B00060">
      <w:pPr>
        <w:tabs>
          <w:tab w:val="left" w:pos="1265"/>
        </w:tabs>
      </w:pPr>
    </w:p>
    <w:sectPr w:rsidR="00947E39" w:rsidSect="00B00060">
      <w:headerReference w:type="default" r:id="rId13"/>
      <w:endnotePr>
        <w:numFmt w:val="decimal"/>
      </w:endnotePr>
      <w:pgSz w:w="15840" w:h="12240" w:orient="landscape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234C0" w14:textId="77777777" w:rsidR="00E6364C" w:rsidRDefault="00E6364C" w:rsidP="00947E39">
      <w:r>
        <w:separator/>
      </w:r>
    </w:p>
  </w:endnote>
  <w:endnote w:type="continuationSeparator" w:id="0">
    <w:p w14:paraId="362F289F" w14:textId="77777777" w:rsidR="00E6364C" w:rsidRDefault="00E6364C" w:rsidP="0094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stria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9322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2BBAD" w14:textId="77777777" w:rsidR="00A442B0" w:rsidRDefault="00E17634">
        <w:pPr>
          <w:pStyle w:val="Footer"/>
          <w:jc w:val="right"/>
        </w:pPr>
        <w:r>
          <w:fldChar w:fldCharType="begin"/>
        </w:r>
        <w:r w:rsidR="00215C80">
          <w:instrText xml:space="preserve"> PAGE   \* MERGEFORMAT </w:instrText>
        </w:r>
        <w:r>
          <w:fldChar w:fldCharType="separate"/>
        </w:r>
        <w:r w:rsidR="00076D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E67B65" w14:textId="77777777" w:rsidR="00A442B0" w:rsidRDefault="00A4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D430D" w14:textId="77777777" w:rsidR="00E6364C" w:rsidRDefault="00E6364C" w:rsidP="00947E39">
      <w:r>
        <w:separator/>
      </w:r>
    </w:p>
  </w:footnote>
  <w:footnote w:type="continuationSeparator" w:id="0">
    <w:p w14:paraId="760C6CC2" w14:textId="77777777" w:rsidR="00E6364C" w:rsidRDefault="00E6364C" w:rsidP="0094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9AAC" w14:textId="0CCE9EB8" w:rsidR="007A794C" w:rsidRDefault="007A794C">
    <w:pPr>
      <w:pStyle w:val="Header"/>
    </w:pPr>
    <w:r>
      <w:t xml:space="preserve">Initiative Name and Year: </w:t>
    </w:r>
  </w:p>
  <w:p w14:paraId="53BC10DA" w14:textId="77777777" w:rsidR="00A442B0" w:rsidRPr="00C22DB3" w:rsidRDefault="00A442B0" w:rsidP="00C22DB3">
    <w:pPr>
      <w:pStyle w:val="Header"/>
      <w:jc w:val="center"/>
      <w:rPr>
        <w:rFonts w:ascii="Calisto MT" w:hAnsi="Calisto MT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F96BD" w14:textId="77777777" w:rsidR="00A442B0" w:rsidRPr="002A31C0" w:rsidRDefault="00A442B0" w:rsidP="00C22DB3">
    <w:pPr>
      <w:jc w:val="center"/>
      <w:rPr>
        <w:rFonts w:cs="Arial"/>
        <w:b/>
        <w:sz w:val="20"/>
      </w:rPr>
    </w:pPr>
    <w:r w:rsidRPr="002A31C0">
      <w:rPr>
        <w:rFonts w:cs="Arial"/>
        <w:b/>
        <w:sz w:val="20"/>
      </w:rPr>
      <w:t>Worksheet</w:t>
    </w:r>
    <w:r w:rsidR="00222E4C">
      <w:rPr>
        <w:rFonts w:cs="Arial"/>
        <w:b/>
        <w:sz w:val="20"/>
      </w:rPr>
      <w:t xml:space="preserve">: </w:t>
    </w:r>
    <w:r w:rsidRPr="002A31C0">
      <w:rPr>
        <w:rFonts w:cs="Arial"/>
        <w:b/>
        <w:sz w:val="20"/>
      </w:rPr>
      <w:t>SPDG Evidence-based Professional Development Components</w:t>
    </w:r>
  </w:p>
  <w:p w14:paraId="3E36C46D" w14:textId="77777777" w:rsidR="00A442B0" w:rsidRPr="002A31C0" w:rsidRDefault="00A442B0" w:rsidP="00222E4C">
    <w:pPr>
      <w:pStyle w:val="Header"/>
      <w:jc w:val="center"/>
      <w:rPr>
        <w:b/>
        <w:sz w:val="20"/>
      </w:rPr>
    </w:pPr>
    <w:r w:rsidRPr="002A31C0">
      <w:rPr>
        <w:rFonts w:cs="Arial"/>
        <w:i/>
        <w:sz w:val="20"/>
      </w:rPr>
      <w:t>The description of the component is:  1 = Inadequate, 2 = Barely adequate, 3 = Good, 4 = Exemplary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CA6"/>
    <w:multiLevelType w:val="hybridMultilevel"/>
    <w:tmpl w:val="20B41548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01D86005"/>
    <w:multiLevelType w:val="multilevel"/>
    <w:tmpl w:val="B1081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4EE"/>
    <w:multiLevelType w:val="multilevel"/>
    <w:tmpl w:val="1A78E63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3F22"/>
    <w:multiLevelType w:val="hybridMultilevel"/>
    <w:tmpl w:val="1CF653FA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2DC2A8A"/>
    <w:multiLevelType w:val="hybridMultilevel"/>
    <w:tmpl w:val="4ADC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D04"/>
    <w:multiLevelType w:val="multilevel"/>
    <w:tmpl w:val="BFBC10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0D7D78"/>
    <w:multiLevelType w:val="multilevel"/>
    <w:tmpl w:val="77183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A24245"/>
    <w:multiLevelType w:val="hybridMultilevel"/>
    <w:tmpl w:val="1520BDF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2B940AAA"/>
    <w:multiLevelType w:val="hybridMultilevel"/>
    <w:tmpl w:val="BAF4A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93C1C"/>
    <w:multiLevelType w:val="multilevel"/>
    <w:tmpl w:val="7750B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D2144C"/>
    <w:multiLevelType w:val="hybridMultilevel"/>
    <w:tmpl w:val="6EA2D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11C29"/>
    <w:multiLevelType w:val="hybridMultilevel"/>
    <w:tmpl w:val="330E1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56B41"/>
    <w:multiLevelType w:val="hybridMultilevel"/>
    <w:tmpl w:val="8B245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716846"/>
    <w:multiLevelType w:val="multilevel"/>
    <w:tmpl w:val="29EA7D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1A5182"/>
    <w:multiLevelType w:val="hybridMultilevel"/>
    <w:tmpl w:val="63D8B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E387711"/>
    <w:multiLevelType w:val="hybridMultilevel"/>
    <w:tmpl w:val="E3BC2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987675"/>
    <w:multiLevelType w:val="multilevel"/>
    <w:tmpl w:val="648489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8B4B9F"/>
    <w:multiLevelType w:val="hybridMultilevel"/>
    <w:tmpl w:val="B10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2FD2"/>
    <w:multiLevelType w:val="hybridMultilevel"/>
    <w:tmpl w:val="A5F67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172DC4"/>
    <w:multiLevelType w:val="multilevel"/>
    <w:tmpl w:val="D07A7B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26A5943"/>
    <w:multiLevelType w:val="hybridMultilevel"/>
    <w:tmpl w:val="1A78E6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87F16"/>
    <w:multiLevelType w:val="hybridMultilevel"/>
    <w:tmpl w:val="39B2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113BF0"/>
    <w:multiLevelType w:val="multilevel"/>
    <w:tmpl w:val="617E98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6D040A"/>
    <w:multiLevelType w:val="hybridMultilevel"/>
    <w:tmpl w:val="194CFCA2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4" w15:restartNumberingAfterBreak="0">
    <w:nsid w:val="672705A3"/>
    <w:multiLevelType w:val="multilevel"/>
    <w:tmpl w:val="C408DC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450761"/>
    <w:multiLevelType w:val="hybridMultilevel"/>
    <w:tmpl w:val="92A08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F96ABC"/>
    <w:multiLevelType w:val="hybridMultilevel"/>
    <w:tmpl w:val="E934F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B3179"/>
    <w:multiLevelType w:val="multilevel"/>
    <w:tmpl w:val="782CB1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55638D3"/>
    <w:multiLevelType w:val="multilevel"/>
    <w:tmpl w:val="7B5029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77F1A82"/>
    <w:multiLevelType w:val="multilevel"/>
    <w:tmpl w:val="34C02A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B5B2C60"/>
    <w:multiLevelType w:val="hybridMultilevel"/>
    <w:tmpl w:val="23249E66"/>
    <w:lvl w:ilvl="0" w:tplc="324C0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0"/>
  </w:num>
  <w:num w:numId="9">
    <w:abstractNumId w:val="21"/>
  </w:num>
  <w:num w:numId="10">
    <w:abstractNumId w:val="26"/>
  </w:num>
  <w:num w:numId="11">
    <w:abstractNumId w:val="15"/>
  </w:num>
  <w:num w:numId="12">
    <w:abstractNumId w:val="7"/>
  </w:num>
  <w:num w:numId="13">
    <w:abstractNumId w:val="23"/>
  </w:num>
  <w:num w:numId="14">
    <w:abstractNumId w:val="28"/>
  </w:num>
  <w:num w:numId="15">
    <w:abstractNumId w:val="27"/>
  </w:num>
  <w:num w:numId="16">
    <w:abstractNumId w:val="22"/>
  </w:num>
  <w:num w:numId="17">
    <w:abstractNumId w:val="16"/>
  </w:num>
  <w:num w:numId="18">
    <w:abstractNumId w:val="5"/>
  </w:num>
  <w:num w:numId="19">
    <w:abstractNumId w:val="9"/>
  </w:num>
  <w:num w:numId="20">
    <w:abstractNumId w:val="6"/>
  </w:num>
  <w:num w:numId="21">
    <w:abstractNumId w:val="19"/>
  </w:num>
  <w:num w:numId="22">
    <w:abstractNumId w:val="24"/>
  </w:num>
  <w:num w:numId="23">
    <w:abstractNumId w:val="29"/>
  </w:num>
  <w:num w:numId="24">
    <w:abstractNumId w:val="13"/>
  </w:num>
  <w:num w:numId="25">
    <w:abstractNumId w:val="17"/>
  </w:num>
  <w:num w:numId="26">
    <w:abstractNumId w:val="25"/>
  </w:num>
  <w:num w:numId="27">
    <w:abstractNumId w:val="1"/>
  </w:num>
  <w:num w:numId="28">
    <w:abstractNumId w:val="20"/>
  </w:num>
  <w:num w:numId="29">
    <w:abstractNumId w:val="2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39"/>
    <w:rsid w:val="000612FD"/>
    <w:rsid w:val="000664A6"/>
    <w:rsid w:val="00074129"/>
    <w:rsid w:val="00076A0A"/>
    <w:rsid w:val="00076D69"/>
    <w:rsid w:val="00080A18"/>
    <w:rsid w:val="00083F22"/>
    <w:rsid w:val="00084B71"/>
    <w:rsid w:val="000A00E3"/>
    <w:rsid w:val="000A254D"/>
    <w:rsid w:val="000B3BB1"/>
    <w:rsid w:val="000E188D"/>
    <w:rsid w:val="000E3A05"/>
    <w:rsid w:val="000F5683"/>
    <w:rsid w:val="000F7209"/>
    <w:rsid w:val="000F79A8"/>
    <w:rsid w:val="00101F69"/>
    <w:rsid w:val="00102AA6"/>
    <w:rsid w:val="00103806"/>
    <w:rsid w:val="00107DC4"/>
    <w:rsid w:val="0012398F"/>
    <w:rsid w:val="001502D2"/>
    <w:rsid w:val="00154359"/>
    <w:rsid w:val="00174BA0"/>
    <w:rsid w:val="001A5023"/>
    <w:rsid w:val="001D1DEB"/>
    <w:rsid w:val="001E25FA"/>
    <w:rsid w:val="001E4611"/>
    <w:rsid w:val="001F4350"/>
    <w:rsid w:val="00200352"/>
    <w:rsid w:val="0020465A"/>
    <w:rsid w:val="002070E1"/>
    <w:rsid w:val="0021223F"/>
    <w:rsid w:val="00215C80"/>
    <w:rsid w:val="00216766"/>
    <w:rsid w:val="00222E4C"/>
    <w:rsid w:val="0022630E"/>
    <w:rsid w:val="00230F69"/>
    <w:rsid w:val="002315BB"/>
    <w:rsid w:val="00233D2A"/>
    <w:rsid w:val="00253202"/>
    <w:rsid w:val="0026285C"/>
    <w:rsid w:val="002875DA"/>
    <w:rsid w:val="00295220"/>
    <w:rsid w:val="002A31C0"/>
    <w:rsid w:val="002B0924"/>
    <w:rsid w:val="002B73B1"/>
    <w:rsid w:val="002C16E1"/>
    <w:rsid w:val="002C418F"/>
    <w:rsid w:val="002C4C5B"/>
    <w:rsid w:val="002E048C"/>
    <w:rsid w:val="002E3986"/>
    <w:rsid w:val="002E6F73"/>
    <w:rsid w:val="002F62CC"/>
    <w:rsid w:val="00300366"/>
    <w:rsid w:val="00301F2F"/>
    <w:rsid w:val="00315FA3"/>
    <w:rsid w:val="00317433"/>
    <w:rsid w:val="003209C3"/>
    <w:rsid w:val="003237DF"/>
    <w:rsid w:val="00324CE0"/>
    <w:rsid w:val="003278CD"/>
    <w:rsid w:val="0035059F"/>
    <w:rsid w:val="0035747D"/>
    <w:rsid w:val="0035793C"/>
    <w:rsid w:val="00365A9B"/>
    <w:rsid w:val="0037422E"/>
    <w:rsid w:val="003757F0"/>
    <w:rsid w:val="003841DE"/>
    <w:rsid w:val="003B6D5A"/>
    <w:rsid w:val="003C1A41"/>
    <w:rsid w:val="003C56B6"/>
    <w:rsid w:val="003D6134"/>
    <w:rsid w:val="003D629F"/>
    <w:rsid w:val="003D6A2B"/>
    <w:rsid w:val="003E1F00"/>
    <w:rsid w:val="003F5948"/>
    <w:rsid w:val="004052F5"/>
    <w:rsid w:val="00410D5A"/>
    <w:rsid w:val="00416CEC"/>
    <w:rsid w:val="00417CD4"/>
    <w:rsid w:val="00471AF8"/>
    <w:rsid w:val="00473414"/>
    <w:rsid w:val="0048262D"/>
    <w:rsid w:val="0049055D"/>
    <w:rsid w:val="00497A29"/>
    <w:rsid w:val="004A2DC9"/>
    <w:rsid w:val="004B13A1"/>
    <w:rsid w:val="004B3C36"/>
    <w:rsid w:val="004F7E2D"/>
    <w:rsid w:val="00500291"/>
    <w:rsid w:val="005072C7"/>
    <w:rsid w:val="005159A5"/>
    <w:rsid w:val="005247CF"/>
    <w:rsid w:val="00527778"/>
    <w:rsid w:val="0053040E"/>
    <w:rsid w:val="00550836"/>
    <w:rsid w:val="00574982"/>
    <w:rsid w:val="005A5CA3"/>
    <w:rsid w:val="005A667A"/>
    <w:rsid w:val="005B19B3"/>
    <w:rsid w:val="005C3CE9"/>
    <w:rsid w:val="005D4262"/>
    <w:rsid w:val="005D7BBB"/>
    <w:rsid w:val="005E0AF9"/>
    <w:rsid w:val="005E7906"/>
    <w:rsid w:val="00614E01"/>
    <w:rsid w:val="00622618"/>
    <w:rsid w:val="0062484E"/>
    <w:rsid w:val="00634BC3"/>
    <w:rsid w:val="00636663"/>
    <w:rsid w:val="0064113E"/>
    <w:rsid w:val="0064318E"/>
    <w:rsid w:val="0064540A"/>
    <w:rsid w:val="00654D7E"/>
    <w:rsid w:val="0067753D"/>
    <w:rsid w:val="00681461"/>
    <w:rsid w:val="006C2FCB"/>
    <w:rsid w:val="006C635A"/>
    <w:rsid w:val="006C683C"/>
    <w:rsid w:val="0070259B"/>
    <w:rsid w:val="00712EF6"/>
    <w:rsid w:val="007220B9"/>
    <w:rsid w:val="00725DDE"/>
    <w:rsid w:val="00725E2C"/>
    <w:rsid w:val="00733F9F"/>
    <w:rsid w:val="00735F4C"/>
    <w:rsid w:val="00762569"/>
    <w:rsid w:val="00784672"/>
    <w:rsid w:val="00795C23"/>
    <w:rsid w:val="007A549A"/>
    <w:rsid w:val="007A5839"/>
    <w:rsid w:val="007A794C"/>
    <w:rsid w:val="007B78D4"/>
    <w:rsid w:val="007C4795"/>
    <w:rsid w:val="007C54DE"/>
    <w:rsid w:val="007D2A6D"/>
    <w:rsid w:val="007D61B3"/>
    <w:rsid w:val="007F0E06"/>
    <w:rsid w:val="007F361F"/>
    <w:rsid w:val="008101B2"/>
    <w:rsid w:val="0081630A"/>
    <w:rsid w:val="008269CB"/>
    <w:rsid w:val="0087265C"/>
    <w:rsid w:val="00874EAD"/>
    <w:rsid w:val="008823CE"/>
    <w:rsid w:val="00884597"/>
    <w:rsid w:val="00890E16"/>
    <w:rsid w:val="0089216C"/>
    <w:rsid w:val="008A395B"/>
    <w:rsid w:val="008A5883"/>
    <w:rsid w:val="008E0D86"/>
    <w:rsid w:val="008F08C2"/>
    <w:rsid w:val="008F483E"/>
    <w:rsid w:val="008F7E7F"/>
    <w:rsid w:val="00916AAC"/>
    <w:rsid w:val="009206BF"/>
    <w:rsid w:val="00945A89"/>
    <w:rsid w:val="00947E39"/>
    <w:rsid w:val="009529B9"/>
    <w:rsid w:val="00965282"/>
    <w:rsid w:val="00991F94"/>
    <w:rsid w:val="009960CC"/>
    <w:rsid w:val="009A01E6"/>
    <w:rsid w:val="009B41E4"/>
    <w:rsid w:val="009B7B1D"/>
    <w:rsid w:val="009E0D1A"/>
    <w:rsid w:val="009F1495"/>
    <w:rsid w:val="009F3385"/>
    <w:rsid w:val="009F5B6B"/>
    <w:rsid w:val="00A10F02"/>
    <w:rsid w:val="00A23FC5"/>
    <w:rsid w:val="00A2532F"/>
    <w:rsid w:val="00A409D5"/>
    <w:rsid w:val="00A41A5E"/>
    <w:rsid w:val="00A442B0"/>
    <w:rsid w:val="00A445E9"/>
    <w:rsid w:val="00A57149"/>
    <w:rsid w:val="00A6362D"/>
    <w:rsid w:val="00A64DEB"/>
    <w:rsid w:val="00A83012"/>
    <w:rsid w:val="00A8430A"/>
    <w:rsid w:val="00A84ADD"/>
    <w:rsid w:val="00A84DBC"/>
    <w:rsid w:val="00A8760A"/>
    <w:rsid w:val="00A94511"/>
    <w:rsid w:val="00AA0AD8"/>
    <w:rsid w:val="00AA719F"/>
    <w:rsid w:val="00AB6047"/>
    <w:rsid w:val="00B00060"/>
    <w:rsid w:val="00B01AC2"/>
    <w:rsid w:val="00B31616"/>
    <w:rsid w:val="00B3381F"/>
    <w:rsid w:val="00B42E56"/>
    <w:rsid w:val="00B46F0A"/>
    <w:rsid w:val="00B541EA"/>
    <w:rsid w:val="00B543B2"/>
    <w:rsid w:val="00B644AE"/>
    <w:rsid w:val="00B77A5D"/>
    <w:rsid w:val="00B97C85"/>
    <w:rsid w:val="00BA2FC8"/>
    <w:rsid w:val="00BB78C7"/>
    <w:rsid w:val="00BD3685"/>
    <w:rsid w:val="00BD6C03"/>
    <w:rsid w:val="00BE36D8"/>
    <w:rsid w:val="00BF3E6F"/>
    <w:rsid w:val="00C0065C"/>
    <w:rsid w:val="00C22DB3"/>
    <w:rsid w:val="00C33400"/>
    <w:rsid w:val="00C3462A"/>
    <w:rsid w:val="00C50D1C"/>
    <w:rsid w:val="00C52A0E"/>
    <w:rsid w:val="00C65487"/>
    <w:rsid w:val="00C857EC"/>
    <w:rsid w:val="00CA0CFE"/>
    <w:rsid w:val="00CE2E8F"/>
    <w:rsid w:val="00CE7C03"/>
    <w:rsid w:val="00CF2DAA"/>
    <w:rsid w:val="00CF4D75"/>
    <w:rsid w:val="00D0253D"/>
    <w:rsid w:val="00D044F3"/>
    <w:rsid w:val="00D135EF"/>
    <w:rsid w:val="00D13EE7"/>
    <w:rsid w:val="00D13F5B"/>
    <w:rsid w:val="00D35B97"/>
    <w:rsid w:val="00D36C6A"/>
    <w:rsid w:val="00D36FB6"/>
    <w:rsid w:val="00D432D5"/>
    <w:rsid w:val="00D50178"/>
    <w:rsid w:val="00D51991"/>
    <w:rsid w:val="00D70F3F"/>
    <w:rsid w:val="00DA6737"/>
    <w:rsid w:val="00DA7486"/>
    <w:rsid w:val="00DB5D6F"/>
    <w:rsid w:val="00DD52F8"/>
    <w:rsid w:val="00E11520"/>
    <w:rsid w:val="00E16855"/>
    <w:rsid w:val="00E17634"/>
    <w:rsid w:val="00E23B36"/>
    <w:rsid w:val="00E44889"/>
    <w:rsid w:val="00E47F60"/>
    <w:rsid w:val="00E6364C"/>
    <w:rsid w:val="00E742F3"/>
    <w:rsid w:val="00E84270"/>
    <w:rsid w:val="00E91A85"/>
    <w:rsid w:val="00ED6997"/>
    <w:rsid w:val="00EE010B"/>
    <w:rsid w:val="00F13C53"/>
    <w:rsid w:val="00F14291"/>
    <w:rsid w:val="00F24839"/>
    <w:rsid w:val="00F421DD"/>
    <w:rsid w:val="00F522DD"/>
    <w:rsid w:val="00F6059A"/>
    <w:rsid w:val="00F653ED"/>
    <w:rsid w:val="00F821D2"/>
    <w:rsid w:val="00F94C10"/>
    <w:rsid w:val="00FA717D"/>
    <w:rsid w:val="00FC4BC3"/>
    <w:rsid w:val="00FC5095"/>
    <w:rsid w:val="00FD1F23"/>
    <w:rsid w:val="00FD56D1"/>
    <w:rsid w:val="00FD6789"/>
    <w:rsid w:val="00FD7089"/>
    <w:rsid w:val="00FE4318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8AA93"/>
  <w15:docId w15:val="{9B9EF56A-CB9C-407F-A639-C59ED86A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39"/>
  </w:style>
  <w:style w:type="paragraph" w:styleId="Footer">
    <w:name w:val="footer"/>
    <w:basedOn w:val="Normal"/>
    <w:link w:val="FooterChar"/>
    <w:uiPriority w:val="99"/>
    <w:unhideWhenUsed/>
    <w:rsid w:val="00947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39"/>
  </w:style>
  <w:style w:type="paragraph" w:styleId="ListParagraph">
    <w:name w:val="List Paragraph"/>
    <w:basedOn w:val="Normal"/>
    <w:qFormat/>
    <w:rsid w:val="00EE010B"/>
    <w:pPr>
      <w:ind w:left="720"/>
      <w:contextualSpacing/>
    </w:pPr>
  </w:style>
  <w:style w:type="paragraph" w:styleId="EnvelopeReturn">
    <w:name w:val="envelope return"/>
    <w:basedOn w:val="Normal"/>
    <w:rsid w:val="00C22D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68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68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68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265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3" ma:contentTypeDescription="Create a new document." ma:contentTypeScope="" ma:versionID="0b34b4743a32ee3c675da5a73706e985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d2ef56c5a13c6c796dc4f03b7ce3432d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5DEA8-5A66-43B6-A315-80080F97A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B68B7-CC43-694A-B47E-BDA83890D7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7B5DE-A3AD-4E2F-AF50-BE33A0C99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ED74A5-6C47-4522-BE1F-1CA10C5F1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 Harps</dc:creator>
  <cp:lastModifiedBy>Coffey, Jennifer</cp:lastModifiedBy>
  <cp:revision>2</cp:revision>
  <cp:lastPrinted>2020-02-18T18:00:00Z</cp:lastPrinted>
  <dcterms:created xsi:type="dcterms:W3CDTF">2021-03-09T19:13:00Z</dcterms:created>
  <dcterms:modified xsi:type="dcterms:W3CDTF">2021-03-09T19:13:00Z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